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64B7A2A7" w:rsidR="00A22298" w:rsidRDefault="00A22298" w:rsidP="00B42F40">
      <w:pPr>
        <w:pStyle w:val="Titul2"/>
      </w:pPr>
      <w:r w:rsidRPr="00AE5424">
        <w:t>Technická pomoc investorovi</w:t>
      </w:r>
      <w:r w:rsidR="00AE5424">
        <w:t xml:space="preserve"> při realizaci stavby</w:t>
      </w:r>
    </w:p>
    <w:p w14:paraId="0030737C" w14:textId="68B7B862" w:rsidR="00F422D3" w:rsidRDefault="00F422D3" w:rsidP="00B42F40">
      <w:pPr>
        <w:pStyle w:val="Titul2"/>
      </w:pPr>
      <w:r>
        <w:t>Název zakázky: „</w:t>
      </w:r>
      <w:r w:rsidR="00AE5424">
        <w:t xml:space="preserve">Rekonstrukce traťového úseku </w:t>
      </w:r>
      <w:proofErr w:type="gramStart"/>
      <w:r w:rsidR="00AE5424">
        <w:t>Přibyslav - Pohled</w:t>
      </w:r>
      <w:proofErr w:type="gramEnd"/>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7E312971" w14:textId="5F16ACCA" w:rsidR="00F422D3" w:rsidRDefault="00F422D3" w:rsidP="00B42F40">
      <w:pPr>
        <w:pStyle w:val="Textbezodsazen"/>
        <w:spacing w:after="0"/>
      </w:pPr>
      <w:r>
        <w:t>zapsaná v obchodním rejstříku vedeném Městským soudem v Praze,</w:t>
      </w:r>
      <w:r w:rsidR="002B172A">
        <w:t xml:space="preserve"> </w:t>
      </w: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273218E1" w:rsidR="00F422D3" w:rsidRPr="00205DE1" w:rsidRDefault="00F422D3" w:rsidP="00B42F40">
      <w:pPr>
        <w:pStyle w:val="Textbezodsazen"/>
      </w:pPr>
      <w:r>
        <w:t>ISPROFOND</w:t>
      </w:r>
      <w:r w:rsidR="00205DE1">
        <w:t>/</w:t>
      </w:r>
      <w:proofErr w:type="spellStart"/>
      <w:r w:rsidR="00205DE1">
        <w:t>Sub.ISPROFIN</w:t>
      </w:r>
      <w:proofErr w:type="spellEnd"/>
      <w:r w:rsidRPr="00205DE1">
        <w:rPr>
          <w:b/>
          <w:bCs/>
        </w:rPr>
        <w:t xml:space="preserve">: </w:t>
      </w:r>
      <w:r w:rsidR="00205DE1" w:rsidRPr="00205DE1">
        <w:t>5613520011</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497719B0" w:rsidR="003F5723" w:rsidRDefault="003F5723" w:rsidP="003F5723">
      <w:pPr>
        <w:pStyle w:val="Text1-1"/>
      </w:pPr>
      <w:r>
        <w:t xml:space="preserve">Objednatel </w:t>
      </w:r>
      <w:r w:rsidRPr="00176814">
        <w:t xml:space="preserve">oznámil </w:t>
      </w:r>
      <w:r w:rsidR="00176814" w:rsidRPr="00AE5424">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AE5424">
        <w:rPr>
          <w:rFonts w:eastAsia="Times New Roman" w:cs="Times New Roman"/>
          <w:b/>
          <w:lang w:eastAsia="cs-CZ"/>
        </w:rPr>
        <w:t xml:space="preserve">Rekonstrukce traťového úseku </w:t>
      </w:r>
      <w:proofErr w:type="gramStart"/>
      <w:r w:rsidR="00AE5424">
        <w:rPr>
          <w:rFonts w:eastAsia="Times New Roman" w:cs="Times New Roman"/>
          <w:b/>
          <w:lang w:eastAsia="cs-CZ"/>
        </w:rPr>
        <w:t>Přibyslav - Pohled</w:t>
      </w:r>
      <w:proofErr w:type="gramEnd"/>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00BAFED4" w:rsidR="003F5723" w:rsidRDefault="003F5723" w:rsidP="003F5723">
      <w:pPr>
        <w:pStyle w:val="Text1-1"/>
      </w:pPr>
      <w:r>
        <w:t xml:space="preserve">Zhotovitel se zavazuje v souladu s touto Smlouvou provést </w:t>
      </w:r>
      <w:r w:rsidR="00546383">
        <w:t>d</w:t>
      </w:r>
      <w:r>
        <w:t>ílo spočívající v</w:t>
      </w:r>
      <w:r w:rsidR="00AE5424">
        <w:t>:</w:t>
      </w:r>
      <w:r>
        <w:t xml:space="preserve"> </w:t>
      </w:r>
      <w:r w:rsidR="00AE5424">
        <w:t xml:space="preserve">technická pomoc investorovi při realizaci stavby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3387EE02" w:rsidR="003F5723" w:rsidRPr="00DD5F8B" w:rsidRDefault="003F5723" w:rsidP="003F5723">
      <w:pPr>
        <w:pStyle w:val="Text1-1"/>
      </w:pPr>
      <w:r w:rsidRPr="00DD5F8B">
        <w:t xml:space="preserve">Místem plnění </w:t>
      </w:r>
      <w:r w:rsidR="00AE5424">
        <w:t xml:space="preserve">pro předání Díla </w:t>
      </w:r>
      <w:r w:rsidRPr="00DD5F8B">
        <w:t xml:space="preserve">je Stavební správa </w:t>
      </w:r>
      <w:r w:rsidR="00DD5F8B" w:rsidRPr="00DD5F8B">
        <w:t>východ, Nerudova 1, 779 00 Olomouc.</w:t>
      </w:r>
      <w:r w:rsidR="00DD5F8B">
        <w:t xml:space="preserve"> </w:t>
      </w:r>
      <w:r w:rsidR="00AE5424">
        <w:rPr>
          <w:rFonts w:eastAsia="Times New Roman" w:cs="Arial"/>
          <w:lang w:eastAsia="cs-CZ"/>
        </w:rPr>
        <w:t>J</w:t>
      </w:r>
      <w:r w:rsidR="00AE5424" w:rsidRPr="0021389F">
        <w:rPr>
          <w:rFonts w:eastAsia="Times New Roman" w:cs="Arial"/>
          <w:lang w:eastAsia="cs-CZ"/>
        </w:rPr>
        <w:t>e dáno místem, v němž má být Dílo dle Projektu a příslušných veřejnoprávních povolení umístěno.</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77777777" w:rsidR="00F14B75" w:rsidRDefault="00F14B75" w:rsidP="00F14B75">
      <w:pPr>
        <w:pStyle w:val="Text1-2"/>
        <w:numPr>
          <w:ilvl w:val="0"/>
          <w:numId w:val="39"/>
        </w:numPr>
        <w:ind w:left="1985"/>
      </w:pPr>
      <w:r w:rsidRPr="00C41F26">
        <w:t>on, ani žádný z jeho poddodavatelů, či jiné osoby, které se budou podílet na plnění Smlouvy,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646094B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w:t>
      </w:r>
      <w:r w:rsidRPr="00922189">
        <w:lastRenderedPageBreak/>
        <w:t xml:space="preserve">ve znění pozdějších předpisů, a dalších prováděcích předpisů k tomuto nařízení Rady (EU) č. 269/2014 </w:t>
      </w:r>
      <w:r w:rsidR="00BD3114" w:rsidRPr="000E0846">
        <w:t xml:space="preserve">anebo osobami dle čl. 2 nařízení Rady (ES) uvedeném v odstavci </w:t>
      </w:r>
      <w:r w:rsidR="00BD3114">
        <w:t>4.</w:t>
      </w:r>
      <w:r w:rsidR="00664128">
        <w:t>7</w:t>
      </w:r>
      <w:r w:rsidR="00BD3114">
        <w:t>.4</w:t>
      </w:r>
      <w:r w:rsidR="00BD3114" w:rsidRPr="000E0846">
        <w:t xml:space="preserve"> této smlouvy </w:t>
      </w:r>
      <w:r w:rsidRPr="00922189">
        <w:t>(dále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proofErr w:type="gramStart"/>
      <w:r w:rsidRPr="00600C41">
        <w:t>Ukáží</w:t>
      </w:r>
      <w:proofErr w:type="gramEnd"/>
      <w:r w:rsidRPr="00600C41">
        <w:t>-li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 xml:space="preserve">.1 této Smlouvy, oznámí </w:t>
      </w:r>
      <w:r w:rsidRPr="00B459C0">
        <w:lastRenderedPageBreak/>
        <w:t>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proofErr w:type="gramStart"/>
      <w:r w:rsidRPr="00B459C0">
        <w:t>Ukáží</w:t>
      </w:r>
      <w:proofErr w:type="gramEnd"/>
      <w:r w:rsidRPr="00B459C0">
        <w:t>-li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w:t>
      </w:r>
      <w:r>
        <w:lastRenderedPageBreak/>
        <w:t>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 xml:space="preserve">Přílohy, které </w:t>
      </w:r>
      <w:proofErr w:type="gramStart"/>
      <w:r w:rsidRPr="0056713A">
        <w:t>tvoří</w:t>
      </w:r>
      <w:proofErr w:type="gramEnd"/>
      <w:r w:rsidRPr="0056713A">
        <w:t xml:space="preserve">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461E7254"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w:t>
      </w:r>
      <w:r w:rsidR="00D9187C">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lastRenderedPageBreak/>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 xml:space="preserve">Ing. Miroslav </w:t>
            </w:r>
            <w:proofErr w:type="spellStart"/>
            <w:r w:rsidRPr="002C0AD9">
              <w:rPr>
                <w:rFonts w:asciiTheme="minorHAnsi" w:hAnsiTheme="minorHAnsi"/>
                <w:b/>
                <w:sz w:val="18"/>
                <w:szCs w:val="18"/>
              </w:rPr>
              <w:t>Bocák</w:t>
            </w:r>
            <w:proofErr w:type="spellEnd"/>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5EF7986C" w14:textId="77777777" w:rsidR="00D9187C" w:rsidRPr="00393E24" w:rsidRDefault="00F1246E" w:rsidP="00D9187C">
      <w:pPr>
        <w:spacing w:after="0" w:line="240" w:lineRule="auto"/>
        <w:ind w:left="426"/>
        <w:rPr>
          <w:rFonts w:eastAsia="Times New Roman" w:cs="Arial"/>
          <w:b/>
          <w:bCs/>
          <w:lang w:eastAsia="cs-CZ"/>
        </w:rPr>
      </w:pPr>
      <w:r w:rsidRPr="00F37D94">
        <w:t xml:space="preserve">Předmětem Díla je </w:t>
      </w:r>
      <w:r w:rsidR="00D9187C" w:rsidRPr="00FC44E6">
        <w:rPr>
          <w:rFonts w:eastAsia="Times New Roman" w:cs="Times New Roman"/>
          <w:b/>
          <w:lang w:eastAsia="cs-CZ"/>
        </w:rPr>
        <w:t>Předmětem VZ je</w:t>
      </w:r>
      <w:r w:rsidR="00D9187C">
        <w:rPr>
          <w:rFonts w:eastAsia="Times New Roman" w:cs="Times New Roman"/>
          <w:b/>
          <w:lang w:eastAsia="cs-CZ"/>
        </w:rPr>
        <w:t xml:space="preserve"> </w:t>
      </w:r>
      <w:r w:rsidR="00D9187C" w:rsidRPr="00853B35">
        <w:rPr>
          <w:rFonts w:eastAsia="Times New Roman" w:cs="Arial"/>
          <w:lang w:eastAsia="cs-CZ"/>
        </w:rPr>
        <w:t xml:space="preserve">technická pomoc investorovi při realizaci stavby </w:t>
      </w:r>
      <w:r w:rsidR="00D9187C" w:rsidRPr="00676D9B">
        <w:rPr>
          <w:rStyle w:val="Nadpisvtabulce"/>
        </w:rPr>
        <w:t>„</w:t>
      </w:r>
      <w:r w:rsidR="00D9187C" w:rsidRPr="00026466">
        <w:rPr>
          <w:rStyle w:val="Nadpisvtabulce"/>
        </w:rPr>
        <w:t xml:space="preserve">Rekonstrukce traťového úseku </w:t>
      </w:r>
      <w:proofErr w:type="gramStart"/>
      <w:r w:rsidR="00D9187C">
        <w:rPr>
          <w:rStyle w:val="Nadpisvtabulce"/>
        </w:rPr>
        <w:t>Přibyslav</w:t>
      </w:r>
      <w:r w:rsidR="00D9187C" w:rsidRPr="00026466">
        <w:rPr>
          <w:rStyle w:val="Nadpisvtabulce"/>
        </w:rPr>
        <w:t xml:space="preserve"> - </w:t>
      </w:r>
      <w:r w:rsidR="00D9187C">
        <w:rPr>
          <w:rStyle w:val="Nadpisvtabulce"/>
        </w:rPr>
        <w:t>Pohled</w:t>
      </w:r>
      <w:proofErr w:type="gramEnd"/>
      <w:r w:rsidR="00D9187C" w:rsidRPr="00676D9B">
        <w:rPr>
          <w:rStyle w:val="Nadpisvtabulce"/>
        </w:rPr>
        <w:t>“</w:t>
      </w:r>
      <w:r w:rsidR="00D9187C">
        <w:rPr>
          <w:rFonts w:eastAsia="Times New Roman" w:cs="Arial"/>
          <w:b/>
          <w:bCs/>
          <w:lang w:eastAsia="cs-CZ"/>
        </w:rPr>
        <w:t>.</w:t>
      </w:r>
      <w:r w:rsidR="00D9187C" w:rsidRPr="00853B35">
        <w:rPr>
          <w:rFonts w:eastAsia="Times New Roman" w:cs="Arial"/>
          <w:b/>
          <w:lang w:eastAsia="cs-CZ"/>
        </w:rPr>
        <w:t xml:space="preserve"> </w:t>
      </w:r>
      <w:r w:rsidR="00D9187C" w:rsidRPr="00853B35">
        <w:rPr>
          <w:rFonts w:eastAsia="Times New Roman" w:cs="Arial"/>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10AC5D12" w14:textId="1FBA8F49" w:rsidR="00D9187C" w:rsidRPr="00853B35" w:rsidRDefault="00D9187C" w:rsidP="00774160">
      <w:pPr>
        <w:spacing w:after="0" w:line="240" w:lineRule="auto"/>
        <w:ind w:left="1440"/>
        <w:rPr>
          <w:rFonts w:eastAsia="Times New Roman" w:cs="Arial"/>
          <w:lang w:eastAsia="cs-CZ"/>
        </w:rPr>
      </w:pPr>
    </w:p>
    <w:p w14:paraId="5F79D2BE" w14:textId="77777777" w:rsidR="00774160" w:rsidRDefault="00774160" w:rsidP="00774160">
      <w:pPr>
        <w:spacing w:before="120" w:after="0" w:line="240" w:lineRule="auto"/>
        <w:ind w:left="425"/>
        <w:rPr>
          <w:rFonts w:eastAsia="Times New Roman" w:cs="Arial"/>
          <w:lang w:eastAsia="cs-CZ"/>
        </w:rPr>
      </w:pPr>
      <w:r>
        <w:rPr>
          <w:rFonts w:eastAsia="Times New Roman" w:cs="Arial"/>
          <w:lang w:eastAsia="cs-CZ"/>
        </w:rPr>
        <w:t>TPI rozhodně představuje:</w:t>
      </w:r>
    </w:p>
    <w:p w14:paraId="5F969FDC" w14:textId="77777777" w:rsidR="00774160" w:rsidRDefault="00774160" w:rsidP="00774160">
      <w:pPr>
        <w:numPr>
          <w:ilvl w:val="0"/>
          <w:numId w:val="45"/>
        </w:numPr>
        <w:spacing w:after="0" w:line="240" w:lineRule="auto"/>
        <w:rPr>
          <w:rFonts w:eastAsia="Times New Roman" w:cs="Arial"/>
          <w:lang w:eastAsia="cs-CZ"/>
        </w:rPr>
      </w:pPr>
      <w:r>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 kontrola fakturace stavby,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správcem stavby a technickým dozorem stavebníka (TDS)</w:t>
      </w:r>
    </w:p>
    <w:p w14:paraId="307F96C9" w14:textId="77777777" w:rsidR="00774160" w:rsidRDefault="00774160" w:rsidP="00774160">
      <w:pPr>
        <w:numPr>
          <w:ilvl w:val="0"/>
          <w:numId w:val="45"/>
        </w:numPr>
        <w:spacing w:after="0" w:line="240" w:lineRule="auto"/>
        <w:rPr>
          <w:rFonts w:eastAsia="Times New Roman" w:cs="Arial"/>
          <w:lang w:eastAsia="cs-CZ"/>
        </w:rPr>
      </w:pPr>
      <w:r>
        <w:rPr>
          <w:rFonts w:eastAsia="Times New Roman" w:cs="Arial"/>
          <w:lang w:eastAsia="cs-CZ"/>
        </w:rPr>
        <w:t>sledování souladu průběhu stavby s harmonogramem zhotovitele včetně z toho plynoucího řešení důsledků případného nesouladu</w:t>
      </w:r>
    </w:p>
    <w:p w14:paraId="29C86B06" w14:textId="77777777" w:rsidR="00774160" w:rsidRDefault="00774160" w:rsidP="00774160">
      <w:pPr>
        <w:numPr>
          <w:ilvl w:val="0"/>
          <w:numId w:val="45"/>
        </w:numPr>
        <w:spacing w:after="0" w:line="240" w:lineRule="auto"/>
        <w:rPr>
          <w:rFonts w:eastAsia="Times New Roman" w:cs="Arial"/>
          <w:lang w:eastAsia="cs-CZ"/>
        </w:rPr>
      </w:pPr>
      <w:r>
        <w:rPr>
          <w:rFonts w:eastAsia="Times New Roman" w:cs="Arial"/>
          <w:lang w:eastAsia="cs-CZ"/>
        </w:rPr>
        <w:t xml:space="preserve">sledování vzniku, řešení a projednání nesouladu realizace stavby s rozpočty jednotlivých SO/ PS stavby; </w:t>
      </w:r>
    </w:p>
    <w:p w14:paraId="08BE7C08" w14:textId="77777777" w:rsidR="00774160" w:rsidRDefault="00774160" w:rsidP="00774160">
      <w:pPr>
        <w:numPr>
          <w:ilvl w:val="0"/>
          <w:numId w:val="45"/>
        </w:numPr>
        <w:spacing w:after="0" w:line="240" w:lineRule="auto"/>
        <w:ind w:left="284" w:firstLine="76"/>
        <w:rPr>
          <w:rFonts w:eastAsia="Times New Roman" w:cs="Arial"/>
          <w:lang w:eastAsia="cs-CZ"/>
        </w:rPr>
      </w:pPr>
      <w:r>
        <w:rPr>
          <w:rFonts w:eastAsia="Times New Roman" w:cs="Arial"/>
          <w:lang w:eastAsia="cs-CZ"/>
        </w:rPr>
        <w:t xml:space="preserve">posuzování požadavků zhotovitele na potřebu čerpání prostředků z rezervy stavby, </w:t>
      </w:r>
    </w:p>
    <w:p w14:paraId="0EA8F0E3" w14:textId="77777777" w:rsidR="00774160" w:rsidRDefault="00774160" w:rsidP="00774160">
      <w:pPr>
        <w:numPr>
          <w:ilvl w:val="0"/>
          <w:numId w:val="45"/>
        </w:numPr>
        <w:spacing w:after="0" w:line="240" w:lineRule="auto"/>
        <w:ind w:left="284" w:firstLine="76"/>
        <w:rPr>
          <w:rFonts w:eastAsia="Times New Roman" w:cs="Arial"/>
          <w:lang w:eastAsia="cs-CZ"/>
        </w:rPr>
      </w:pPr>
      <w:r>
        <w:rPr>
          <w:rFonts w:eastAsia="Times New Roman" w:cs="Arial"/>
          <w:lang w:eastAsia="cs-CZ"/>
        </w:rPr>
        <w:t>poskytování stanovisek k oprávněnosti požadavků pro TDS a správce stavby</w:t>
      </w:r>
    </w:p>
    <w:p w14:paraId="022DEDDD" w14:textId="77777777" w:rsidR="00774160" w:rsidRDefault="00774160" w:rsidP="00774160">
      <w:pPr>
        <w:numPr>
          <w:ilvl w:val="0"/>
          <w:numId w:val="45"/>
        </w:numPr>
        <w:spacing w:after="0" w:line="240" w:lineRule="auto"/>
        <w:ind w:left="284" w:firstLine="76"/>
        <w:rPr>
          <w:rFonts w:eastAsia="Times New Roman" w:cs="Arial"/>
          <w:lang w:eastAsia="cs-CZ"/>
        </w:rPr>
      </w:pPr>
      <w:r>
        <w:rPr>
          <w:rFonts w:eastAsia="Times New Roman" w:cs="Arial"/>
          <w:lang w:eastAsia="cs-CZ"/>
        </w:rPr>
        <w:t>identifikace potřeby a realizace změn stavby proti DPS</w:t>
      </w:r>
    </w:p>
    <w:p w14:paraId="370AF002" w14:textId="77777777" w:rsidR="00774160" w:rsidRDefault="00774160" w:rsidP="00774160">
      <w:pPr>
        <w:numPr>
          <w:ilvl w:val="0"/>
          <w:numId w:val="45"/>
        </w:numPr>
        <w:spacing w:after="0" w:line="240" w:lineRule="auto"/>
        <w:ind w:left="709" w:hanging="349"/>
        <w:rPr>
          <w:rFonts w:eastAsia="Times New Roman" w:cs="Arial"/>
          <w:lang w:eastAsia="cs-CZ"/>
        </w:rPr>
      </w:pPr>
      <w:r>
        <w:rPr>
          <w:rFonts w:eastAsia="Times New Roman" w:cs="Arial"/>
          <w:lang w:eastAsia="cs-CZ"/>
        </w:rPr>
        <w:t>prověřování a potvrzování zdůvodněné potřeby vzniku méněprací a víceprací; písemná stanoviska k jednotlivým případům</w:t>
      </w:r>
    </w:p>
    <w:p w14:paraId="39A64376" w14:textId="77777777" w:rsidR="00774160" w:rsidRDefault="00774160" w:rsidP="00774160">
      <w:pPr>
        <w:numPr>
          <w:ilvl w:val="1"/>
          <w:numId w:val="45"/>
        </w:numPr>
        <w:spacing w:after="0" w:line="240" w:lineRule="auto"/>
        <w:rPr>
          <w:rFonts w:eastAsia="Times New Roman" w:cs="Arial"/>
          <w:lang w:eastAsia="cs-CZ"/>
        </w:rPr>
      </w:pPr>
      <w:r>
        <w:rPr>
          <w:rFonts w:eastAsia="Times New Roman" w:cs="Arial"/>
          <w:lang w:eastAsia="cs-CZ"/>
        </w:rPr>
        <w:t xml:space="preserve">posouzení </w:t>
      </w:r>
      <w:proofErr w:type="spellStart"/>
      <w:r>
        <w:rPr>
          <w:rFonts w:eastAsia="Times New Roman" w:cs="Arial"/>
          <w:lang w:eastAsia="cs-CZ"/>
        </w:rPr>
        <w:t>nárokovosti</w:t>
      </w:r>
      <w:proofErr w:type="spellEnd"/>
      <w:r>
        <w:rPr>
          <w:rFonts w:eastAsia="Times New Roman" w:cs="Arial"/>
          <w:lang w:eastAsia="cs-CZ"/>
        </w:rPr>
        <w:t xml:space="preserve"> na časový a finanční </w:t>
      </w:r>
      <w:proofErr w:type="spellStart"/>
      <w:r>
        <w:rPr>
          <w:rFonts w:eastAsia="Times New Roman" w:cs="Arial"/>
          <w:lang w:eastAsia="cs-CZ"/>
        </w:rPr>
        <w:t>Claim</w:t>
      </w:r>
      <w:proofErr w:type="spellEnd"/>
      <w:r>
        <w:rPr>
          <w:rFonts w:eastAsia="Times New Roman" w:cs="Arial"/>
          <w:lang w:eastAsia="cs-CZ"/>
        </w:rPr>
        <w:t>;</w:t>
      </w:r>
    </w:p>
    <w:p w14:paraId="3A76E254" w14:textId="77777777" w:rsidR="00774160" w:rsidRDefault="00774160" w:rsidP="00774160">
      <w:pPr>
        <w:numPr>
          <w:ilvl w:val="1"/>
          <w:numId w:val="45"/>
        </w:numPr>
        <w:spacing w:after="0" w:line="240" w:lineRule="auto"/>
        <w:rPr>
          <w:rFonts w:eastAsia="Times New Roman" w:cs="Arial"/>
          <w:lang w:eastAsia="cs-CZ"/>
        </w:rPr>
      </w:pPr>
      <w:r>
        <w:rPr>
          <w:rFonts w:eastAsia="Times New Roman" w:cs="Arial"/>
          <w:lang w:eastAsia="cs-CZ"/>
        </w:rPr>
        <w:t xml:space="preserve">kontrola efektivního, a především ekonomického řešení víceprací dle návrhu zhotovitele stavby; </w:t>
      </w:r>
    </w:p>
    <w:p w14:paraId="7DD58FE5" w14:textId="77777777" w:rsidR="00774160" w:rsidRDefault="00774160" w:rsidP="00774160">
      <w:pPr>
        <w:numPr>
          <w:ilvl w:val="1"/>
          <w:numId w:val="45"/>
        </w:numPr>
        <w:spacing w:after="0" w:line="240" w:lineRule="auto"/>
        <w:rPr>
          <w:rFonts w:eastAsia="Times New Roman" w:cs="Arial"/>
          <w:lang w:eastAsia="cs-CZ"/>
        </w:rPr>
      </w:pPr>
      <w:r>
        <w:rPr>
          <w:rFonts w:eastAsia="Times New Roman" w:cs="Arial"/>
          <w:lang w:eastAsia="cs-CZ"/>
        </w:rPr>
        <w:t>důsledná kontrola rozpočtů víceprací předkládaná zhotovitelem;</w:t>
      </w:r>
    </w:p>
    <w:p w14:paraId="04FE4D2A" w14:textId="77777777" w:rsidR="00774160" w:rsidRDefault="00774160" w:rsidP="00774160">
      <w:pPr>
        <w:numPr>
          <w:ilvl w:val="1"/>
          <w:numId w:val="45"/>
        </w:numPr>
        <w:spacing w:after="0" w:line="240" w:lineRule="auto"/>
        <w:rPr>
          <w:rFonts w:eastAsia="Times New Roman" w:cs="Arial"/>
          <w:lang w:eastAsia="cs-CZ"/>
        </w:rPr>
      </w:pPr>
      <w:r>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 změnová řízení stavby budou prováděna cestou Změnových listů dle Směrnice SŽDC č. 105 "Změny během výstavby", v platném znění)</w:t>
      </w:r>
    </w:p>
    <w:p w14:paraId="3F7B2892" w14:textId="2AE2F93C" w:rsidR="00D9187C" w:rsidRDefault="00774160" w:rsidP="00774160">
      <w:pPr>
        <w:numPr>
          <w:ilvl w:val="1"/>
          <w:numId w:val="45"/>
        </w:numPr>
        <w:spacing w:after="0" w:line="240" w:lineRule="auto"/>
        <w:rPr>
          <w:rFonts w:eastAsia="Times New Roman" w:cs="Arial"/>
          <w:b/>
          <w:lang w:eastAsia="cs-CZ"/>
        </w:rPr>
      </w:pPr>
      <w:r>
        <w:rPr>
          <w:rFonts w:eastAsia="Times New Roman" w:cs="Arial"/>
          <w:lang w:eastAsia="cs-CZ"/>
        </w:rPr>
        <w:t>důsledná, důkladná a podrobná kontrola realizace schválených víceprací</w:t>
      </w:r>
    </w:p>
    <w:p w14:paraId="36DF37D5" w14:textId="77777777" w:rsidR="00774160" w:rsidRPr="00853B35" w:rsidRDefault="00774160" w:rsidP="00D9187C">
      <w:pPr>
        <w:spacing w:after="0" w:line="240" w:lineRule="auto"/>
        <w:rPr>
          <w:rFonts w:eastAsia="Times New Roman" w:cs="Arial"/>
          <w:b/>
          <w:lang w:eastAsia="cs-CZ"/>
        </w:rPr>
      </w:pPr>
    </w:p>
    <w:p w14:paraId="72D0493F" w14:textId="77777777" w:rsidR="00D9187C" w:rsidRPr="00853B35" w:rsidRDefault="00D9187C" w:rsidP="00D9187C">
      <w:pPr>
        <w:spacing w:after="0" w:line="240" w:lineRule="auto"/>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p>
    <w:p w14:paraId="3B96D86B" w14:textId="77777777" w:rsidR="00D9187C" w:rsidRPr="00853B35" w:rsidRDefault="00D9187C" w:rsidP="00D9187C">
      <w:pPr>
        <w:spacing w:after="0" w:line="240" w:lineRule="auto"/>
        <w:rPr>
          <w:rFonts w:eastAsia="Times New Roman" w:cs="Arial"/>
          <w:lang w:eastAsia="cs-CZ"/>
        </w:rPr>
      </w:pPr>
    </w:p>
    <w:p w14:paraId="24F95551" w14:textId="77777777" w:rsidR="00D9187C" w:rsidRPr="00853B35" w:rsidRDefault="00D9187C" w:rsidP="00D9187C">
      <w:pPr>
        <w:spacing w:after="0" w:line="240" w:lineRule="auto"/>
        <w:rPr>
          <w:rFonts w:eastAsia="Times New Roman" w:cs="Arial"/>
          <w:lang w:eastAsia="cs-CZ"/>
        </w:rPr>
      </w:pPr>
      <w:r w:rsidRPr="00853B35">
        <w:rPr>
          <w:rFonts w:eastAsia="Times New Roman" w:cs="Arial"/>
          <w:lang w:eastAsia="cs-CZ"/>
        </w:rPr>
        <w:t>Písemná stanoviska budou předávána nejpozději do 10 dnů od předání požadavku TDS k vyjádření</w:t>
      </w:r>
    </w:p>
    <w:p w14:paraId="5B7EB8FF" w14:textId="77777777" w:rsidR="00D9187C" w:rsidRPr="00853B35" w:rsidRDefault="00D9187C" w:rsidP="00D9187C">
      <w:pPr>
        <w:spacing w:after="0" w:line="240" w:lineRule="auto"/>
        <w:rPr>
          <w:rFonts w:eastAsia="Times New Roman" w:cs="Arial"/>
          <w:lang w:eastAsia="cs-CZ"/>
        </w:rPr>
      </w:pPr>
    </w:p>
    <w:p w14:paraId="1C3A7819" w14:textId="05885D43" w:rsidR="00F1246E" w:rsidRPr="00F1246E" w:rsidRDefault="00D9187C" w:rsidP="00D9187C">
      <w:pPr>
        <w:pStyle w:val="Textbezodsazen"/>
      </w:pPr>
      <w:r w:rsidRPr="00F01FED">
        <w:rPr>
          <w:rFonts w:eastAsia="Times New Roman" w:cs="Times New Roman"/>
          <w:lang w:eastAsia="cs-CZ"/>
        </w:rPr>
        <w:t>Předmět zakázky v podrobnostech nezbytných pro zpracování nabídky je blíže specifikován v zadávací dokumentaci.</w:t>
      </w:r>
    </w:p>
    <w:p w14:paraId="0A1E1FB1" w14:textId="77777777" w:rsidR="00B42CAB" w:rsidRDefault="00B42CAB"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3DC71906" w14:textId="3AC86A1E" w:rsidR="00D9187C" w:rsidRPr="00F7589A" w:rsidRDefault="00D9187C" w:rsidP="00397C5F">
      <w:pPr>
        <w:spacing w:before="240" w:after="0" w:line="240" w:lineRule="auto"/>
        <w:ind w:left="425"/>
        <w:rPr>
          <w:rFonts w:eastAsia="Times New Roman" w:cs="Arial"/>
          <w:lang w:eastAsia="cs-CZ"/>
        </w:rPr>
      </w:pPr>
      <w:r w:rsidRPr="00F7589A">
        <w:rPr>
          <w:rFonts w:eastAsia="Times New Roman" w:cs="Arial"/>
          <w:lang w:eastAsia="cs-CZ"/>
        </w:rPr>
        <w:t xml:space="preserve">Jednotlivé prvky předmětu plnění dle </w:t>
      </w:r>
      <w:r>
        <w:rPr>
          <w:rFonts w:eastAsia="Times New Roman" w:cs="Arial"/>
          <w:lang w:eastAsia="cs-CZ"/>
        </w:rPr>
        <w:t xml:space="preserve">přílohy č. 1 </w:t>
      </w:r>
      <w:r w:rsidRPr="00F7589A">
        <w:rPr>
          <w:rFonts w:eastAsia="Times New Roman" w:cs="Arial"/>
          <w:lang w:eastAsia="cs-CZ"/>
        </w:rPr>
        <w:t xml:space="preserve">této </w:t>
      </w:r>
      <w:r>
        <w:rPr>
          <w:rFonts w:eastAsia="Times New Roman" w:cs="Arial"/>
          <w:lang w:eastAsia="cs-CZ"/>
        </w:rPr>
        <w:t xml:space="preserve">smlouvy </w:t>
      </w:r>
      <w:r w:rsidRPr="00F7589A">
        <w:rPr>
          <w:rFonts w:eastAsia="Times New Roman" w:cs="Arial"/>
          <w:lang w:eastAsia="cs-CZ"/>
        </w:rPr>
        <w:t>především ve formě fyzicky pořízeného výsledku (zpráva, vyjádření, stanovisko, protokol), budou předány objednateli:</w:t>
      </w:r>
    </w:p>
    <w:p w14:paraId="1A17DE16" w14:textId="77777777" w:rsidR="00D9187C" w:rsidRPr="00F7589A" w:rsidRDefault="00D9187C" w:rsidP="00D9187C">
      <w:pPr>
        <w:numPr>
          <w:ilvl w:val="0"/>
          <w:numId w:val="43"/>
        </w:numPr>
        <w:spacing w:after="0" w:line="240" w:lineRule="auto"/>
        <w:rPr>
          <w:rFonts w:eastAsia="Times New Roman" w:cs="Arial"/>
          <w:lang w:eastAsia="cs-CZ"/>
        </w:rPr>
      </w:pPr>
      <w:r w:rsidRPr="00F7589A">
        <w:rPr>
          <w:rFonts w:eastAsia="Times New Roman" w:cs="Arial"/>
          <w:lang w:eastAsia="cs-CZ"/>
        </w:rPr>
        <w:t xml:space="preserve">v tištěné listinné podobě vždy nejméně ve </w:t>
      </w:r>
      <w:r w:rsidRPr="00F7589A">
        <w:rPr>
          <w:rFonts w:eastAsia="Times New Roman" w:cs="Arial"/>
          <w:b/>
          <w:lang w:eastAsia="cs-CZ"/>
        </w:rPr>
        <w:t>2 vyhotoveních</w:t>
      </w:r>
    </w:p>
    <w:p w14:paraId="20AFC2D8" w14:textId="77777777" w:rsidR="00D9187C" w:rsidRPr="00F7589A" w:rsidRDefault="00D9187C" w:rsidP="00D9187C">
      <w:pPr>
        <w:numPr>
          <w:ilvl w:val="0"/>
          <w:numId w:val="43"/>
        </w:numPr>
        <w:spacing w:after="0" w:line="240" w:lineRule="auto"/>
        <w:rPr>
          <w:rFonts w:eastAsia="Times New Roman" w:cs="Arial"/>
          <w:lang w:eastAsia="cs-CZ"/>
        </w:rPr>
      </w:pPr>
      <w:r w:rsidRPr="00F7589A">
        <w:rPr>
          <w:rFonts w:eastAsia="Times New Roman" w:cs="Arial"/>
          <w:lang w:eastAsia="cs-CZ"/>
        </w:rPr>
        <w:t xml:space="preserve">v digitální elektronické formě na vhodném elektronickém kompatibilním nosiči </w:t>
      </w:r>
      <w:r w:rsidRPr="00F7589A">
        <w:rPr>
          <w:rFonts w:eastAsia="Times New Roman" w:cs="Arial"/>
          <w:b/>
          <w:lang w:eastAsia="cs-CZ"/>
        </w:rPr>
        <w:t>v 1 vyhotovení</w:t>
      </w:r>
      <w:r w:rsidRPr="00F7589A">
        <w:rPr>
          <w:rFonts w:eastAsia="Times New Roman" w:cs="Arial"/>
          <w:lang w:eastAsia="cs-CZ"/>
        </w:rPr>
        <w:t xml:space="preserve"> v dohodnutém editovatelném formátu (tzv. otevřená podoba)</w:t>
      </w:r>
    </w:p>
    <w:p w14:paraId="11D28B93" w14:textId="74BD8731" w:rsidR="00D9187C" w:rsidRPr="00F7589A" w:rsidRDefault="00D9187C" w:rsidP="00D9187C">
      <w:pPr>
        <w:numPr>
          <w:ilvl w:val="0"/>
          <w:numId w:val="43"/>
        </w:numPr>
        <w:spacing w:after="0" w:line="240" w:lineRule="auto"/>
        <w:rPr>
          <w:rFonts w:eastAsia="Times New Roman" w:cs="Arial"/>
          <w:lang w:eastAsia="cs-CZ"/>
        </w:rPr>
      </w:pPr>
      <w:r w:rsidRPr="00F7589A">
        <w:rPr>
          <w:rFonts w:eastAsia="Times New Roman" w:cs="Arial"/>
          <w:lang w:eastAsia="cs-CZ"/>
        </w:rPr>
        <w:t>termíny dle dohody s TDS (nejpozději v souladu s </w:t>
      </w:r>
      <w:r w:rsidR="00397C5F" w:rsidRPr="00774160">
        <w:rPr>
          <w:rFonts w:eastAsia="Times New Roman" w:cs="Arial"/>
          <w:lang w:eastAsia="cs-CZ"/>
        </w:rPr>
        <w:t>přílohou č. 5 této smlouvy</w:t>
      </w:r>
      <w:r w:rsidRPr="00F7589A">
        <w:rPr>
          <w:rFonts w:eastAsia="Times New Roman" w:cs="Arial"/>
          <w:lang w:eastAsia="cs-CZ"/>
        </w:rPr>
        <w:t>)</w:t>
      </w:r>
    </w:p>
    <w:p w14:paraId="5541353B" w14:textId="77777777" w:rsidR="00D9187C" w:rsidRPr="00F7589A" w:rsidRDefault="00D9187C" w:rsidP="00D9187C">
      <w:pPr>
        <w:spacing w:after="0" w:line="240" w:lineRule="auto"/>
        <w:ind w:left="426"/>
        <w:rPr>
          <w:rFonts w:eastAsia="Times New Roman" w:cs="Arial"/>
          <w:lang w:eastAsia="cs-CZ"/>
        </w:rPr>
      </w:pPr>
      <w:r w:rsidRPr="00F7589A">
        <w:rPr>
          <w:rFonts w:eastAsia="Times New Roman" w:cs="Arial"/>
          <w:lang w:eastAsia="cs-CZ"/>
        </w:rPr>
        <w:t>Doklady, které budou dodávány TDS s měsíční periodicitou:</w:t>
      </w:r>
    </w:p>
    <w:p w14:paraId="41A4066E" w14:textId="77777777" w:rsidR="00D9187C" w:rsidRPr="00F7589A" w:rsidRDefault="00D9187C" w:rsidP="00D9187C">
      <w:pPr>
        <w:numPr>
          <w:ilvl w:val="0"/>
          <w:numId w:val="44"/>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4C977650" w14:textId="77777777" w:rsidR="00D9187C" w:rsidRPr="00F7589A" w:rsidRDefault="00D9187C" w:rsidP="00D9187C">
      <w:pPr>
        <w:numPr>
          <w:ilvl w:val="1"/>
          <w:numId w:val="44"/>
        </w:numPr>
        <w:spacing w:after="0" w:line="240" w:lineRule="auto"/>
        <w:rPr>
          <w:rFonts w:eastAsia="Times New Roman" w:cs="Arial"/>
          <w:lang w:eastAsia="cs-CZ"/>
        </w:rPr>
      </w:pPr>
      <w:r w:rsidRPr="00F7589A">
        <w:rPr>
          <w:rFonts w:eastAsia="Times New Roman" w:cs="Arial"/>
          <w:lang w:eastAsia="cs-CZ"/>
        </w:rPr>
        <w:lastRenderedPageBreak/>
        <w:t xml:space="preserve">Souhrnné posouzení postupu realizace; </w:t>
      </w:r>
    </w:p>
    <w:p w14:paraId="69A2B86C" w14:textId="77777777" w:rsidR="00D9187C" w:rsidRPr="00F7589A" w:rsidRDefault="00D9187C" w:rsidP="00D9187C">
      <w:pPr>
        <w:numPr>
          <w:ilvl w:val="1"/>
          <w:numId w:val="44"/>
        </w:numPr>
        <w:spacing w:after="0" w:line="240" w:lineRule="auto"/>
        <w:rPr>
          <w:rFonts w:eastAsia="Times New Roman" w:cs="Arial"/>
          <w:lang w:eastAsia="cs-CZ"/>
        </w:rPr>
      </w:pPr>
      <w:r w:rsidRPr="00F7589A">
        <w:rPr>
          <w:rFonts w:eastAsia="Times New Roman" w:cs="Arial"/>
          <w:lang w:eastAsia="cs-CZ"/>
        </w:rPr>
        <w:t>Soulad se schváleným HMG stavby</w:t>
      </w:r>
    </w:p>
    <w:p w14:paraId="2289ED83" w14:textId="77777777" w:rsidR="00D9187C" w:rsidRPr="00F7589A" w:rsidRDefault="00D9187C" w:rsidP="00D9187C">
      <w:pPr>
        <w:numPr>
          <w:ilvl w:val="1"/>
          <w:numId w:val="44"/>
        </w:numPr>
        <w:spacing w:after="0" w:line="240" w:lineRule="auto"/>
        <w:rPr>
          <w:rFonts w:eastAsia="Times New Roman" w:cs="Arial"/>
          <w:lang w:eastAsia="cs-CZ"/>
        </w:rPr>
      </w:pPr>
      <w:r w:rsidRPr="00F7589A">
        <w:rPr>
          <w:rFonts w:eastAsia="Times New Roman" w:cs="Arial"/>
          <w:lang w:eastAsia="cs-CZ"/>
        </w:rPr>
        <w:t>Fakturace stavby</w:t>
      </w:r>
    </w:p>
    <w:p w14:paraId="2069921C" w14:textId="77777777" w:rsidR="00D9187C" w:rsidRPr="00F7589A" w:rsidRDefault="00D9187C" w:rsidP="00D9187C">
      <w:pPr>
        <w:numPr>
          <w:ilvl w:val="1"/>
          <w:numId w:val="44"/>
        </w:numPr>
        <w:spacing w:after="0" w:line="240" w:lineRule="auto"/>
        <w:rPr>
          <w:rFonts w:eastAsia="Times New Roman" w:cs="Arial"/>
          <w:lang w:eastAsia="cs-CZ"/>
        </w:rPr>
      </w:pPr>
      <w:r w:rsidRPr="00F7589A">
        <w:rPr>
          <w:rFonts w:eastAsia="Times New Roman" w:cs="Arial"/>
          <w:lang w:eastAsia="cs-CZ"/>
        </w:rPr>
        <w:t>Plánované výkony a jejich porovnání se skutečností</w:t>
      </w:r>
    </w:p>
    <w:p w14:paraId="0D16F5A5" w14:textId="77777777" w:rsidR="00D9187C" w:rsidRPr="00F7589A" w:rsidRDefault="00D9187C" w:rsidP="00D9187C">
      <w:pPr>
        <w:numPr>
          <w:ilvl w:val="1"/>
          <w:numId w:val="44"/>
        </w:numPr>
        <w:spacing w:after="0" w:line="240" w:lineRule="auto"/>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44DA7AA1" w14:textId="77777777" w:rsidR="00D9187C" w:rsidRDefault="00D9187C" w:rsidP="00D9187C">
      <w:pPr>
        <w:numPr>
          <w:ilvl w:val="1"/>
          <w:numId w:val="44"/>
        </w:numPr>
        <w:spacing w:after="0" w:line="240" w:lineRule="auto"/>
        <w:rPr>
          <w:rFonts w:eastAsia="Times New Roman" w:cs="Arial"/>
          <w:lang w:eastAsia="cs-CZ"/>
        </w:rPr>
      </w:pPr>
      <w:r w:rsidRPr="00F7589A">
        <w:rPr>
          <w:rFonts w:eastAsia="Times New Roman" w:cs="Arial"/>
          <w:lang w:eastAsia="cs-CZ"/>
        </w:rPr>
        <w:t>Sledování a řízení změn proti DPS</w:t>
      </w:r>
    </w:p>
    <w:p w14:paraId="0C9F5B77" w14:textId="77777777" w:rsidR="00D9187C" w:rsidRPr="00F7589A" w:rsidRDefault="00D9187C" w:rsidP="00D9187C">
      <w:pPr>
        <w:numPr>
          <w:ilvl w:val="1"/>
          <w:numId w:val="44"/>
        </w:numPr>
        <w:spacing w:after="0" w:line="240" w:lineRule="auto"/>
        <w:rPr>
          <w:rFonts w:eastAsia="Times New Roman" w:cs="Arial"/>
          <w:lang w:eastAsia="cs-CZ"/>
        </w:rPr>
      </w:pPr>
      <w:r w:rsidRPr="00F7589A">
        <w:rPr>
          <w:rFonts w:eastAsia="Times New Roman" w:cs="Arial"/>
          <w:lang w:eastAsia="cs-CZ"/>
        </w:rPr>
        <w:t>Fotodokumentace</w:t>
      </w:r>
    </w:p>
    <w:p w14:paraId="5884AA10" w14:textId="77777777" w:rsidR="00D9187C" w:rsidRPr="00664423" w:rsidRDefault="00D9187C" w:rsidP="00D9187C">
      <w:pPr>
        <w:numPr>
          <w:ilvl w:val="1"/>
          <w:numId w:val="44"/>
        </w:numPr>
        <w:spacing w:after="0" w:line="240" w:lineRule="auto"/>
        <w:rPr>
          <w:rFonts w:eastAsia="Times New Roman" w:cs="Arial"/>
          <w:lang w:eastAsia="cs-CZ"/>
        </w:rPr>
      </w:pPr>
      <w:r w:rsidRPr="00F7589A">
        <w:rPr>
          <w:rFonts w:eastAsia="Times New Roman" w:cs="Arial"/>
          <w:lang w:eastAsia="cs-CZ"/>
        </w:rPr>
        <w:t>Financování</w:t>
      </w:r>
    </w:p>
    <w:p w14:paraId="49089645" w14:textId="77777777" w:rsidR="00D9187C" w:rsidRDefault="00D9187C"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163E67A5" w:rsidR="00124751" w:rsidRDefault="003532A1" w:rsidP="00124751">
      <w:pPr>
        <w:pStyle w:val="Nadpisbezsl1-2"/>
      </w:pPr>
      <w:r>
        <w:t>OP/SSV/</w:t>
      </w:r>
      <w:r w:rsidR="00D9187C">
        <w:t>03/21</w:t>
      </w:r>
    </w:p>
    <w:p w14:paraId="76E43358" w14:textId="77777777" w:rsidR="00124751" w:rsidRPr="006B6F18" w:rsidRDefault="00F1246E" w:rsidP="00F1246E">
      <w:pPr>
        <w:pStyle w:val="Nadpisbezsl1-2"/>
        <w:rPr>
          <w:b w:val="0"/>
          <w:sz w:val="18"/>
          <w:szCs w:val="18"/>
        </w:rPr>
      </w:pPr>
      <w:r w:rsidRPr="006B6F18">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6B6F18">
        <w:rPr>
          <w:b w:val="0"/>
          <w:sz w:val="18"/>
          <w:szCs w:val="18"/>
        </w:rPr>
        <w:t>ust</w:t>
      </w:r>
      <w:proofErr w:type="spellEnd"/>
      <w:r w:rsidRPr="006B6F18">
        <w:rPr>
          <w:b w:val="0"/>
          <w:sz w:val="18"/>
          <w:szCs w:val="18"/>
        </w:rPr>
        <w:t xml:space="preserve">. § 1751 občanského zákoníku Obchodní podmínky </w:t>
      </w:r>
      <w:proofErr w:type="gramStart"/>
      <w:r w:rsidRPr="006B6F18">
        <w:rPr>
          <w:b w:val="0"/>
          <w:sz w:val="18"/>
          <w:szCs w:val="18"/>
        </w:rPr>
        <w:t>tvoří</w:t>
      </w:r>
      <w:proofErr w:type="gramEnd"/>
      <w:r w:rsidRPr="006B6F18">
        <w:rPr>
          <w:b w:val="0"/>
          <w:sz w:val="18"/>
          <w:szCs w:val="18"/>
        </w:rPr>
        <w:t xml:space="preserve">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 xml:space="preserve">Technické kvalitativní podmínky staveb státních drah (TKP)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D918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D9187C">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r>
      <w:tr w:rsidR="003532A1" w:rsidRPr="00236DCC" w14:paraId="4EE6B9C7" w14:textId="77777777" w:rsidTr="00D9187C">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009EB7EF" w14:textId="77777777" w:rsidR="00236DCC" w:rsidRDefault="00236DCC" w:rsidP="00236DCC">
      <w:pPr>
        <w:pStyle w:val="Textbezodsazen"/>
      </w:pPr>
    </w:p>
    <w:p w14:paraId="340D30C3" w14:textId="77777777" w:rsidR="00D9187C" w:rsidRDefault="00D9187C" w:rsidP="00236DCC">
      <w:pPr>
        <w:pStyle w:val="Textbezodsazen"/>
      </w:pPr>
    </w:p>
    <w:p w14:paraId="0E186CE1" w14:textId="042FFFDA" w:rsidR="00D9187C" w:rsidRPr="00853B35" w:rsidRDefault="00D9187C" w:rsidP="00D9187C">
      <w:pPr>
        <w:spacing w:after="0" w:line="240" w:lineRule="auto"/>
        <w:rPr>
          <w:rFonts w:eastAsia="Times New Roman" w:cs="Arial"/>
          <w:b/>
          <w:lang w:eastAsia="cs-CZ"/>
        </w:rPr>
      </w:pPr>
      <w:proofErr w:type="gramStart"/>
      <w:r w:rsidRPr="00853B35">
        <w:rPr>
          <w:rFonts w:eastAsia="Times New Roman" w:cs="Arial"/>
          <w:b/>
          <w:lang w:eastAsia="cs-CZ"/>
        </w:rPr>
        <w:t>Tabulka - Předpokládaný</w:t>
      </w:r>
      <w:proofErr w:type="gramEnd"/>
      <w:r w:rsidRPr="00853B35">
        <w:rPr>
          <w:rFonts w:eastAsia="Times New Roman" w:cs="Arial"/>
          <w:b/>
          <w:lang w:eastAsia="cs-CZ"/>
        </w:rPr>
        <w:t xml:space="preserve"> rozsah prací</w:t>
      </w:r>
    </w:p>
    <w:p w14:paraId="5A15AB55" w14:textId="77777777" w:rsidR="00D9187C" w:rsidRDefault="00D9187C" w:rsidP="00D9187C">
      <w:pPr>
        <w:spacing w:after="0" w:line="240" w:lineRule="auto"/>
        <w:rPr>
          <w:rFonts w:eastAsia="Times New Roman" w:cs="Arial"/>
          <w:lang w:eastAsia="cs-CZ"/>
        </w:rPr>
      </w:pPr>
    </w:p>
    <w:tbl>
      <w:tblPr>
        <w:tblW w:w="8640" w:type="dxa"/>
        <w:tblInd w:w="-5" w:type="dxa"/>
        <w:tblLayout w:type="fixed"/>
        <w:tblCellMar>
          <w:left w:w="0" w:type="dxa"/>
          <w:right w:w="0" w:type="dxa"/>
        </w:tblCellMar>
        <w:tblLook w:val="04A0" w:firstRow="1" w:lastRow="0" w:firstColumn="1" w:lastColumn="0" w:noHBand="0" w:noVBand="1"/>
      </w:tblPr>
      <w:tblGrid>
        <w:gridCol w:w="2552"/>
        <w:gridCol w:w="1276"/>
        <w:gridCol w:w="1275"/>
        <w:gridCol w:w="1418"/>
        <w:gridCol w:w="2119"/>
      </w:tblGrid>
      <w:tr w:rsidR="00D9187C" w:rsidRPr="00853B35" w14:paraId="34D55530" w14:textId="77777777" w:rsidTr="006440ED">
        <w:trPr>
          <w:trHeight w:val="55"/>
        </w:trPr>
        <w:tc>
          <w:tcPr>
            <w:tcW w:w="25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C5AD38B" w14:textId="77777777" w:rsidR="00D9187C" w:rsidRPr="00853B35" w:rsidRDefault="00D9187C" w:rsidP="006440ED">
            <w:pPr>
              <w:spacing w:after="0" w:line="240" w:lineRule="auto"/>
              <w:rPr>
                <w:rFonts w:eastAsia="Times New Roman" w:cs="Arial"/>
                <w:b/>
                <w:bCs/>
                <w:lang w:eastAsia="cs-CZ"/>
              </w:rPr>
            </w:pPr>
            <w:r w:rsidRPr="00853B35">
              <w:rPr>
                <w:rFonts w:eastAsia="Times New Roman" w:cs="Arial"/>
                <w:b/>
                <w:bCs/>
                <w:lang w:eastAsia="cs-CZ"/>
              </w:rPr>
              <w:t>Činnost</w:t>
            </w:r>
          </w:p>
        </w:tc>
        <w:tc>
          <w:tcPr>
            <w:tcW w:w="1276" w:type="dxa"/>
            <w:tcBorders>
              <w:top w:val="single" w:sz="4" w:space="0" w:color="auto"/>
              <w:left w:val="nil"/>
              <w:bottom w:val="single" w:sz="4" w:space="0" w:color="auto"/>
              <w:right w:val="single" w:sz="4" w:space="0" w:color="auto"/>
            </w:tcBorders>
            <w:hideMark/>
          </w:tcPr>
          <w:p w14:paraId="1372320C" w14:textId="77777777" w:rsidR="00D9187C" w:rsidRPr="00853B35" w:rsidRDefault="00D9187C" w:rsidP="006440ED">
            <w:pPr>
              <w:spacing w:after="0" w:line="240" w:lineRule="auto"/>
              <w:rPr>
                <w:rFonts w:eastAsia="Times New Roman" w:cs="Arial"/>
                <w:b/>
                <w:bCs/>
                <w:lang w:eastAsia="cs-CZ"/>
              </w:rPr>
            </w:pPr>
            <w:r w:rsidRPr="00853B35">
              <w:rPr>
                <w:rFonts w:eastAsia="Times New Roman" w:cs="Arial"/>
                <w:b/>
                <w:bCs/>
                <w:lang w:eastAsia="cs-CZ"/>
              </w:rPr>
              <w:t>Jednotky</w:t>
            </w:r>
          </w:p>
        </w:tc>
        <w:tc>
          <w:tcPr>
            <w:tcW w:w="12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EF6B2D4" w14:textId="77777777" w:rsidR="00D9187C" w:rsidRPr="00853B35" w:rsidRDefault="00D9187C" w:rsidP="006440ED">
            <w:pPr>
              <w:spacing w:after="0" w:line="240" w:lineRule="auto"/>
              <w:rPr>
                <w:rFonts w:eastAsia="Times New Roman" w:cs="Arial"/>
                <w:b/>
                <w:bCs/>
                <w:lang w:eastAsia="cs-CZ"/>
              </w:rPr>
            </w:pPr>
            <w:r w:rsidRPr="00853B35">
              <w:rPr>
                <w:rFonts w:eastAsia="Times New Roman" w:cs="Arial"/>
                <w:b/>
                <w:bCs/>
                <w:lang w:eastAsia="cs-CZ"/>
              </w:rPr>
              <w:t>Počet jednotek</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93738E4" w14:textId="77777777" w:rsidR="00D9187C" w:rsidRPr="00853B35" w:rsidRDefault="00D9187C" w:rsidP="006440ED">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211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68E86C7" w14:textId="77777777" w:rsidR="00D9187C" w:rsidRPr="00853B35" w:rsidRDefault="00D9187C" w:rsidP="006440ED">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D9187C" w:rsidRPr="00853B35" w14:paraId="61813B93" w14:textId="77777777" w:rsidTr="006440ED">
        <w:trPr>
          <w:trHeight w:val="66"/>
        </w:trPr>
        <w:tc>
          <w:tcPr>
            <w:tcW w:w="2552"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731E48E" w14:textId="77777777" w:rsidR="00D9187C" w:rsidRPr="00853B35" w:rsidRDefault="00D9187C" w:rsidP="006440ED">
            <w:pPr>
              <w:spacing w:after="0" w:line="240" w:lineRule="auto"/>
              <w:rPr>
                <w:rFonts w:eastAsia="Times New Roman" w:cs="Arial"/>
                <w:lang w:eastAsia="cs-CZ"/>
              </w:rPr>
            </w:pPr>
            <w:r w:rsidRPr="00853B35">
              <w:rPr>
                <w:rFonts w:eastAsia="Times New Roman" w:cs="Arial"/>
                <w:lang w:eastAsia="cs-CZ"/>
              </w:rPr>
              <w:t>Výkon TPI</w:t>
            </w:r>
          </w:p>
        </w:tc>
        <w:tc>
          <w:tcPr>
            <w:tcW w:w="1276" w:type="dxa"/>
            <w:tcBorders>
              <w:top w:val="single" w:sz="4" w:space="0" w:color="auto"/>
              <w:left w:val="nil"/>
              <w:bottom w:val="single" w:sz="4" w:space="0" w:color="auto"/>
              <w:right w:val="single" w:sz="4" w:space="0" w:color="auto"/>
            </w:tcBorders>
            <w:hideMark/>
          </w:tcPr>
          <w:p w14:paraId="501A1EC9" w14:textId="77777777" w:rsidR="00D9187C" w:rsidRPr="00853B35" w:rsidRDefault="00D9187C" w:rsidP="006440ED">
            <w:pPr>
              <w:spacing w:after="0" w:line="240" w:lineRule="auto"/>
              <w:rPr>
                <w:rFonts w:eastAsia="Times New Roman" w:cs="Arial"/>
                <w:lang w:eastAsia="cs-CZ"/>
              </w:rPr>
            </w:pPr>
            <w:r w:rsidRPr="00853B35">
              <w:rPr>
                <w:rFonts w:eastAsia="Times New Roman" w:cs="Arial"/>
                <w:lang w:eastAsia="cs-CZ"/>
              </w:rPr>
              <w:t>hod</w:t>
            </w:r>
          </w:p>
        </w:tc>
        <w:tc>
          <w:tcPr>
            <w:tcW w:w="127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51BE0F6" w14:textId="77777777" w:rsidR="00D9187C" w:rsidRPr="00853B35" w:rsidRDefault="00D9187C" w:rsidP="006440ED">
            <w:pPr>
              <w:spacing w:after="0" w:line="240" w:lineRule="auto"/>
              <w:rPr>
                <w:rFonts w:eastAsia="Times New Roman" w:cs="Arial"/>
                <w:lang w:eastAsia="cs-CZ"/>
              </w:rPr>
            </w:pPr>
            <w:r>
              <w:rPr>
                <w:rFonts w:eastAsia="Times New Roman" w:cs="Times New Roman"/>
                <w:lang w:eastAsia="cs-CZ"/>
              </w:rPr>
              <w:t>3 648</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6991EBF8" w14:textId="77777777" w:rsidR="00D9187C" w:rsidRPr="00853B35" w:rsidRDefault="00D9187C" w:rsidP="006440ED">
            <w:pPr>
              <w:spacing w:after="0" w:line="240" w:lineRule="auto"/>
              <w:rPr>
                <w:rFonts w:eastAsia="Times New Roman" w:cs="Arial"/>
                <w:lang w:eastAsia="cs-CZ"/>
              </w:rPr>
            </w:pPr>
          </w:p>
        </w:tc>
        <w:tc>
          <w:tcPr>
            <w:tcW w:w="2119" w:type="dxa"/>
            <w:tcBorders>
              <w:top w:val="nil"/>
              <w:left w:val="nil"/>
              <w:bottom w:val="single" w:sz="4" w:space="0" w:color="auto"/>
              <w:right w:val="single" w:sz="4" w:space="0" w:color="auto"/>
            </w:tcBorders>
            <w:noWrap/>
            <w:tcMar>
              <w:top w:w="15" w:type="dxa"/>
              <w:left w:w="15" w:type="dxa"/>
              <w:bottom w:w="0" w:type="dxa"/>
              <w:right w:w="15" w:type="dxa"/>
            </w:tcMar>
          </w:tcPr>
          <w:p w14:paraId="1E16888D" w14:textId="77777777" w:rsidR="00D9187C" w:rsidRPr="00853B35" w:rsidRDefault="00D9187C" w:rsidP="006440ED">
            <w:pPr>
              <w:spacing w:after="0" w:line="240" w:lineRule="auto"/>
              <w:rPr>
                <w:rFonts w:eastAsia="Times New Roman" w:cs="Arial"/>
                <w:lang w:eastAsia="cs-CZ"/>
              </w:rPr>
            </w:pPr>
          </w:p>
        </w:tc>
      </w:tr>
    </w:tbl>
    <w:p w14:paraId="6FF8BE1F" w14:textId="77777777" w:rsidR="00D9187C" w:rsidRDefault="00D9187C" w:rsidP="00236DCC">
      <w:pPr>
        <w:pStyle w:val="Textbezodsazen"/>
      </w:pPr>
    </w:p>
    <w:p w14:paraId="0E673942" w14:textId="77777777" w:rsidR="00D9187C" w:rsidRDefault="00D9187C" w:rsidP="00D9187C">
      <w:r w:rsidRPr="0070153D">
        <w:t xml:space="preserve">*) </w:t>
      </w:r>
      <w:r>
        <w:t>N</w:t>
      </w:r>
      <w:r w:rsidRPr="0070153D">
        <w:t xml:space="preserve">evyplněné údaje </w:t>
      </w:r>
      <w:proofErr w:type="gramStart"/>
      <w:r w:rsidRPr="00B07650">
        <w:rPr>
          <w:highlight w:val="yellow"/>
        </w:rPr>
        <w:t>V</w:t>
      </w:r>
      <w:r>
        <w:rPr>
          <w:highlight w:val="yellow"/>
        </w:rPr>
        <w:t>LOŽ</w:t>
      </w:r>
      <w:r w:rsidRPr="00B07650">
        <w:rPr>
          <w:highlight w:val="yellow"/>
        </w:rPr>
        <w:t>Í</w:t>
      </w:r>
      <w:proofErr w:type="gramEnd"/>
      <w:r w:rsidRPr="00B07650">
        <w:rPr>
          <w:highlight w:val="yellow"/>
        </w:rPr>
        <w:t xml:space="preserve"> ZHOTOVITEL</w:t>
      </w:r>
      <w:r>
        <w:t xml:space="preserve">. </w:t>
      </w:r>
    </w:p>
    <w:p w14:paraId="290C567F" w14:textId="77777777" w:rsidR="00D9187C" w:rsidRDefault="00D9187C" w:rsidP="00D9187C">
      <w:r>
        <w:t>C</w:t>
      </w:r>
      <w:r w:rsidRPr="0070153D">
        <w:t>eny jsou uvedené v Kč bez DPH.</w:t>
      </w:r>
    </w:p>
    <w:p w14:paraId="055CDE6D" w14:textId="77777777" w:rsidR="00D9187C" w:rsidRDefault="00D9187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898"/>
        <w:gridCol w:w="4226"/>
        <w:gridCol w:w="3667"/>
        <w:gridCol w:w="3524"/>
      </w:tblGrid>
      <w:tr w:rsidR="00B72613" w:rsidRPr="00B72613" w14:paraId="78BDF846" w14:textId="77777777" w:rsidTr="00D918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26"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67"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24"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D9187C">
        <w:tc>
          <w:tcPr>
            <w:cnfStyle w:val="001000000000" w:firstRow="0" w:lastRow="0" w:firstColumn="1" w:lastColumn="0" w:oddVBand="0" w:evenVBand="0" w:oddHBand="0" w:evenHBand="0" w:firstRowFirstColumn="0" w:firstRowLastColumn="0" w:lastRowFirstColumn="0" w:lastRowLastColumn="0"/>
            <w:tcW w:w="2898"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26" w:type="dxa"/>
          </w:tcPr>
          <w:p w14:paraId="041C5DF2" w14:textId="44BCF5F5" w:rsidR="00B72613" w:rsidRPr="00B72613" w:rsidRDefault="00D9187C"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Bezodkladně </w:t>
            </w:r>
            <w:r w:rsidR="00B72613" w:rsidRPr="00B72613">
              <w:rPr>
                <w:sz w:val="18"/>
              </w:rPr>
              <w:t xml:space="preserve">po nabytí účinnosti </w:t>
            </w:r>
            <w:r>
              <w:rPr>
                <w:sz w:val="18"/>
              </w:rPr>
              <w:t>s</w:t>
            </w:r>
            <w:r w:rsidR="00B72613" w:rsidRPr="00B72613">
              <w:rPr>
                <w:sz w:val="18"/>
              </w:rPr>
              <w:t>mlouvy</w:t>
            </w:r>
            <w:r>
              <w:rPr>
                <w:sz w:val="18"/>
              </w:rPr>
              <w:t xml:space="preserve"> o výkonu TPI na realizaci stavby</w:t>
            </w:r>
          </w:p>
        </w:tc>
        <w:tc>
          <w:tcPr>
            <w:tcW w:w="3667" w:type="dxa"/>
          </w:tcPr>
          <w:p w14:paraId="4F4CBC6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24" w:type="dxa"/>
          </w:tcPr>
          <w:p w14:paraId="4DE534D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D9187C" w:rsidRPr="00B72613" w14:paraId="27F19EA6" w14:textId="77777777" w:rsidTr="00D9187C">
        <w:tc>
          <w:tcPr>
            <w:cnfStyle w:val="001000000000" w:firstRow="0" w:lastRow="0" w:firstColumn="1" w:lastColumn="0" w:oddVBand="0" w:evenVBand="0" w:oddHBand="0" w:evenHBand="0" w:firstRowFirstColumn="0" w:firstRowLastColumn="0" w:lastRowFirstColumn="0" w:lastRowLastColumn="0"/>
            <w:tcW w:w="2898" w:type="dxa"/>
          </w:tcPr>
          <w:p w14:paraId="6C9A82CE" w14:textId="7A8B74DE" w:rsidR="00D9187C" w:rsidRPr="00D9187C" w:rsidRDefault="00D9187C" w:rsidP="00D9187C">
            <w:pPr>
              <w:pStyle w:val="Textbezodsazen"/>
              <w:rPr>
                <w:rStyle w:val="Tun"/>
                <w:sz w:val="18"/>
              </w:rPr>
            </w:pPr>
            <w:r w:rsidRPr="00D9187C">
              <w:rPr>
                <w:rStyle w:val="Tun"/>
                <w:sz w:val="18"/>
              </w:rPr>
              <w:t>Termín dokončení Díla</w:t>
            </w:r>
          </w:p>
        </w:tc>
        <w:tc>
          <w:tcPr>
            <w:tcW w:w="4226" w:type="dxa"/>
          </w:tcPr>
          <w:p w14:paraId="7E9905DA" w14:textId="57610905" w:rsidR="00D9187C" w:rsidRPr="00D9187C" w:rsidRDefault="00D9187C" w:rsidP="002B172A">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D9187C">
              <w:rPr>
                <w:rFonts w:eastAsia="Times New Roman" w:cs="Arial"/>
                <w:b/>
                <w:sz w:val="18"/>
                <w:lang w:eastAsia="cs-CZ"/>
              </w:rPr>
              <w:t xml:space="preserve">Činnost TPI bude probíhat při realizaci stavby –předpoklad dle HMG zadavatele od </w:t>
            </w:r>
            <w:r w:rsidR="002B172A">
              <w:rPr>
                <w:rFonts w:eastAsia="Times New Roman" w:cs="Arial"/>
                <w:b/>
                <w:sz w:val="18"/>
                <w:lang w:eastAsia="cs-CZ"/>
              </w:rPr>
              <w:t>03/</w:t>
            </w:r>
            <w:r w:rsidRPr="00D9187C">
              <w:rPr>
                <w:rFonts w:eastAsia="Times New Roman" w:cs="Arial"/>
                <w:b/>
                <w:sz w:val="18"/>
                <w:lang w:eastAsia="cs-CZ"/>
              </w:rPr>
              <w:t xml:space="preserve">2024 do konce </w:t>
            </w:r>
            <w:r w:rsidR="002B172A">
              <w:rPr>
                <w:rFonts w:eastAsia="Times New Roman" w:cs="Arial"/>
                <w:b/>
                <w:sz w:val="18"/>
                <w:lang w:eastAsia="cs-CZ"/>
              </w:rPr>
              <w:t>01/</w:t>
            </w:r>
            <w:r w:rsidRPr="00D9187C">
              <w:rPr>
                <w:rFonts w:eastAsia="Times New Roman" w:cs="Arial"/>
                <w:b/>
                <w:sz w:val="18"/>
                <w:lang w:eastAsia="cs-CZ"/>
              </w:rPr>
              <w:t xml:space="preserve">2027 </w:t>
            </w:r>
            <w:r w:rsidRPr="00D9187C">
              <w:rPr>
                <w:rFonts w:eastAsia="Times New Roman" w:cs="Arial"/>
                <w:sz w:val="18"/>
                <w:lang w:eastAsia="cs-CZ"/>
              </w:rPr>
              <w:t>(</w:t>
            </w:r>
            <w:r w:rsidRPr="00774160">
              <w:rPr>
                <w:rFonts w:eastAsia="Times New Roman" w:cs="Arial"/>
                <w:sz w:val="18"/>
                <w:lang w:eastAsia="cs-CZ"/>
              </w:rPr>
              <w:t>38 měsíců</w:t>
            </w:r>
            <w:r w:rsidRPr="00D9187C">
              <w:rPr>
                <w:rFonts w:eastAsia="Times New Roman" w:cs="Arial"/>
                <w:sz w:val="18"/>
                <w:lang w:eastAsia="cs-CZ"/>
              </w:rPr>
              <w:t>).</w:t>
            </w:r>
          </w:p>
        </w:tc>
        <w:tc>
          <w:tcPr>
            <w:tcW w:w="3667" w:type="dxa"/>
          </w:tcPr>
          <w:p w14:paraId="4F82877D" w14:textId="56AF3193" w:rsidR="00D9187C" w:rsidRPr="00B06D17" w:rsidRDefault="00D9187C" w:rsidP="00D9187C">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p>
        </w:tc>
        <w:tc>
          <w:tcPr>
            <w:tcW w:w="3524" w:type="dxa"/>
          </w:tcPr>
          <w:p w14:paraId="1525A3D5" w14:textId="77777777" w:rsidR="00D9187C" w:rsidRPr="00CD1C06" w:rsidRDefault="00D9187C" w:rsidP="00D9187C">
            <w:pPr>
              <w:spacing w:before="120"/>
              <w:ind w:left="46"/>
              <w:cnfStyle w:val="000000000000" w:firstRow="0" w:lastRow="0" w:firstColumn="0" w:lastColumn="0" w:oddVBand="0" w:evenVBand="0" w:oddHBand="0" w:evenHBand="0" w:firstRowFirstColumn="0" w:firstRowLastColumn="0" w:lastRowFirstColumn="0" w:lastRowLastColumn="0"/>
              <w:rPr>
                <w:rFonts w:eastAsia="Times New Roman" w:cs="Times New Roman"/>
                <w:b/>
                <w:sz w:val="18"/>
                <w:lang w:eastAsia="cs-CZ"/>
              </w:rPr>
            </w:pPr>
            <w:r w:rsidRPr="00CD1C06">
              <w:rPr>
                <w:rFonts w:eastAsia="Times New Roman" w:cs="Arial"/>
                <w:sz w:val="18"/>
                <w:lang w:eastAsia="cs-CZ"/>
              </w:rPr>
              <w:t>Ukončení realizace stavby – ukončená jednání o „předání a převzetí stavby“. Protokoly o předání stavby budou potvrzeny TPI včetně připojení písemného stanoviska.</w:t>
            </w:r>
          </w:p>
          <w:p w14:paraId="600AF074" w14:textId="77777777" w:rsidR="00D9187C" w:rsidRPr="00CD1C06" w:rsidRDefault="00D9187C" w:rsidP="00D9187C">
            <w:pPr>
              <w:ind w:left="46"/>
              <w:jc w:val="both"/>
              <w:cnfStyle w:val="000000000000" w:firstRow="0" w:lastRow="0" w:firstColumn="0" w:lastColumn="0" w:oddVBand="0" w:evenVBand="0" w:oddHBand="0" w:evenHBand="0" w:firstRowFirstColumn="0" w:firstRowLastColumn="0" w:lastRowFirstColumn="0" w:lastRowLastColumn="0"/>
              <w:rPr>
                <w:rFonts w:eastAsia="Times New Roman" w:cs="Arial"/>
                <w:b/>
                <w:bCs/>
                <w:sz w:val="18"/>
                <w:lang w:eastAsia="cs-CZ"/>
              </w:rPr>
            </w:pPr>
          </w:p>
          <w:p w14:paraId="5D9493A9" w14:textId="6F59526F" w:rsidR="00D9187C" w:rsidRPr="00B06D17" w:rsidRDefault="00D9187C" w:rsidP="00D9187C">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CD1C06">
              <w:rPr>
                <w:rFonts w:eastAsia="Times New Roman" w:cs="Arial"/>
                <w:b/>
                <w:bCs/>
                <w:sz w:val="18"/>
                <w:lang w:eastAsia="cs-CZ"/>
              </w:rPr>
              <w:t>Předpokládaný rozsah prací: 3 </w:t>
            </w:r>
            <w:r>
              <w:rPr>
                <w:rFonts w:eastAsia="Times New Roman" w:cs="Arial"/>
                <w:b/>
                <w:bCs/>
                <w:sz w:val="18"/>
                <w:lang w:eastAsia="cs-CZ"/>
              </w:rPr>
              <w:t>648</w:t>
            </w:r>
            <w:r w:rsidRPr="00CD1C06">
              <w:rPr>
                <w:rFonts w:eastAsia="Times New Roman" w:cs="Arial"/>
                <w:b/>
                <w:bCs/>
                <w:sz w:val="18"/>
                <w:lang w:eastAsia="cs-CZ"/>
              </w:rPr>
              <w:t xml:space="preserve"> h</w:t>
            </w:r>
          </w:p>
        </w:tc>
      </w:tr>
      <w:tr w:rsidR="00D9187C" w:rsidRPr="00B72613" w14:paraId="0D2C948D" w14:textId="77777777" w:rsidTr="00D9187C">
        <w:trPr>
          <w:gridAfter w:val="3"/>
          <w:wAfter w:w="11417" w:type="dxa"/>
        </w:trPr>
        <w:tc>
          <w:tcPr>
            <w:cnfStyle w:val="001000000000" w:firstRow="0" w:lastRow="0" w:firstColumn="1" w:lastColumn="0" w:oddVBand="0" w:evenVBand="0" w:oddHBand="0" w:evenHBand="0" w:firstRowFirstColumn="0" w:firstRowLastColumn="0" w:lastRowFirstColumn="0" w:lastRowLastColumn="0"/>
            <w:tcW w:w="2898" w:type="dxa"/>
          </w:tcPr>
          <w:p w14:paraId="7B60217D" w14:textId="07386E2F" w:rsidR="00D9187C" w:rsidRPr="00B06D17" w:rsidRDefault="00D9187C" w:rsidP="00D9187C">
            <w:pPr>
              <w:pStyle w:val="Textbezodsazen"/>
              <w:rPr>
                <w:rStyle w:val="Tun"/>
                <w:sz w:val="18"/>
                <w:highlight w:val="green"/>
              </w:rPr>
            </w:pPr>
          </w:p>
        </w:tc>
      </w:tr>
    </w:tbl>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288EB8B0" w14:textId="77777777" w:rsidR="00D9187C" w:rsidRPr="00A10024" w:rsidRDefault="00D9187C" w:rsidP="00D9187C">
      <w:pPr>
        <w:spacing w:after="0" w:line="240" w:lineRule="auto"/>
        <w:jc w:val="both"/>
        <w:rPr>
          <w:rFonts w:eastAsia="Times New Roman" w:cs="Times New Roman"/>
          <w:bCs/>
          <w:lang w:eastAsia="cs-CZ"/>
        </w:rPr>
      </w:pPr>
      <w:bookmarkStart w:id="1" w:name="_Hlk145423861"/>
      <w:r w:rsidRPr="00A10024">
        <w:rPr>
          <w:rFonts w:eastAsia="Times New Roman" w:cs="Times New Roman"/>
          <w:b/>
          <w:u w:val="single"/>
          <w:lang w:eastAsia="cs-CZ"/>
        </w:rPr>
        <w:t>Fakturace:</w:t>
      </w:r>
      <w:r w:rsidRPr="00E10BF6">
        <w:rPr>
          <w:rFonts w:eastAsia="Times New Roman" w:cs="Times New Roman"/>
          <w:b/>
          <w:lang w:eastAsia="cs-CZ"/>
        </w:rPr>
        <w:t xml:space="preserve"> </w:t>
      </w:r>
      <w:r>
        <w:rPr>
          <w:rFonts w:eastAsia="Times New Roman" w:cs="Times New Roman"/>
          <w:bCs/>
          <w:lang w:eastAsia="cs-CZ"/>
        </w:rPr>
        <w:t>m</w:t>
      </w:r>
      <w:r w:rsidRPr="00A10024">
        <w:rPr>
          <w:rFonts w:eastAsia="Times New Roman" w:cs="Times New Roman"/>
          <w:bCs/>
          <w:lang w:eastAsia="cs-CZ"/>
        </w:rPr>
        <w:t>ěsíčně</w:t>
      </w:r>
    </w:p>
    <w:p w14:paraId="0354AFE0" w14:textId="064FF2A6" w:rsidR="00B72613" w:rsidRPr="00D9187C" w:rsidRDefault="00D9187C" w:rsidP="00D9187C">
      <w:pPr>
        <w:pStyle w:val="Nadpisbezsl1-2"/>
        <w:rPr>
          <w:rFonts w:ascii="Verdana" w:hAnsi="Verdana"/>
          <w:b w:val="0"/>
          <w:bCs/>
          <w:sz w:val="18"/>
          <w:szCs w:val="18"/>
        </w:rPr>
        <w:sectPr w:rsidR="00B72613" w:rsidRPr="00D9187C"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r w:rsidRPr="00D9187C">
        <w:rPr>
          <w:rFonts w:ascii="Verdana" w:hAnsi="Verdana" w:cs="Arial"/>
          <w:b w:val="0"/>
          <w:bCs/>
          <w:sz w:val="18"/>
          <w:szCs w:val="18"/>
        </w:rPr>
        <w:t>Zhotovitel je oprávněn účtovat cenu díla měsíčně, d</w:t>
      </w:r>
      <w:r w:rsidRPr="00D9187C">
        <w:rPr>
          <w:rFonts w:ascii="Verdana" w:eastAsia="Times New Roman" w:hAnsi="Verdana" w:cs="Arial"/>
          <w:b w:val="0"/>
          <w:bCs/>
          <w:sz w:val="18"/>
          <w:szCs w:val="18"/>
          <w:lang w:eastAsia="cs-CZ"/>
        </w:rPr>
        <w:t xml:space="preserve">le počtu odpracovaných hodin. K faktuře bude přiložen soupis výkonů podle činností, které vykáže zhotovitel TPI a odsouhlasí správce stavby (TDS). Soupis bude obsahovat tyto </w:t>
      </w:r>
      <w:proofErr w:type="gramStart"/>
      <w:r w:rsidRPr="00D9187C">
        <w:rPr>
          <w:rFonts w:ascii="Verdana" w:eastAsia="Times New Roman" w:hAnsi="Verdana" w:cs="Arial"/>
          <w:b w:val="0"/>
          <w:bCs/>
          <w:sz w:val="18"/>
          <w:szCs w:val="18"/>
          <w:lang w:eastAsia="cs-CZ"/>
        </w:rPr>
        <w:t>údaje - datum</w:t>
      </w:r>
      <w:proofErr w:type="gramEnd"/>
      <w:r w:rsidRPr="00D9187C">
        <w:rPr>
          <w:rFonts w:ascii="Verdana" w:eastAsia="Times New Roman" w:hAnsi="Verdana" w:cs="Arial"/>
          <w:b w:val="0"/>
          <w:bCs/>
          <w:sz w:val="18"/>
          <w:szCs w:val="18"/>
          <w:lang w:eastAsia="cs-CZ"/>
        </w:rPr>
        <w:t>, stručný popis činnosti, jméno pracovníka, vykazované množství času, odsouhlasená cena za jednotku času.</w:t>
      </w:r>
      <w:bookmarkEnd w:id="1"/>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37EE1206" w:rsidR="00502690" w:rsidRPr="00D9187C" w:rsidRDefault="00D9187C"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D9187C">
              <w:rPr>
                <w:sz w:val="18"/>
              </w:rPr>
              <w:t xml:space="preserve">Ing. Miroslav </w:t>
            </w:r>
            <w:proofErr w:type="spellStart"/>
            <w:r w:rsidRPr="00D9187C">
              <w:rPr>
                <w:sz w:val="18"/>
              </w:rPr>
              <w:t>Bocák</w:t>
            </w:r>
            <w:proofErr w:type="spellEnd"/>
            <w:r w:rsidRPr="00D9187C">
              <w:rPr>
                <w:sz w:val="18"/>
              </w:rPr>
              <w:t>, ředitel Stavební správy východ</w:t>
            </w:r>
          </w:p>
        </w:tc>
      </w:tr>
      <w:tr w:rsidR="00D9187C" w:rsidRPr="00F95FBD" w14:paraId="7E95C1B9" w14:textId="77777777" w:rsidTr="005019B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D9187C" w:rsidRPr="00F95FBD" w:rsidRDefault="00D9187C" w:rsidP="00D9187C">
            <w:pPr>
              <w:pStyle w:val="Tabulka"/>
              <w:rPr>
                <w:sz w:val="18"/>
              </w:rPr>
            </w:pPr>
            <w:r w:rsidRPr="00F95FBD">
              <w:rPr>
                <w:sz w:val="18"/>
              </w:rPr>
              <w:t>Adresa</w:t>
            </w:r>
          </w:p>
        </w:tc>
        <w:tc>
          <w:tcPr>
            <w:tcW w:w="5812" w:type="dxa"/>
            <w:vAlign w:val="center"/>
          </w:tcPr>
          <w:p w14:paraId="3AE5024B" w14:textId="411ACC40" w:rsidR="00D9187C" w:rsidRPr="004436EE" w:rsidRDefault="00D9187C" w:rsidP="00D9187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8733F">
              <w:rPr>
                <w:sz w:val="18"/>
              </w:rPr>
              <w:t>Nerudova 773/1, 779 00 Olomouc</w:t>
            </w:r>
          </w:p>
        </w:tc>
      </w:tr>
      <w:tr w:rsidR="00D9187C" w:rsidRPr="00F95FBD" w14:paraId="137C2756" w14:textId="77777777" w:rsidTr="005019B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D9187C" w:rsidRPr="00F95FBD" w:rsidRDefault="00D9187C" w:rsidP="00D9187C">
            <w:pPr>
              <w:pStyle w:val="Tabulka"/>
              <w:rPr>
                <w:sz w:val="18"/>
              </w:rPr>
            </w:pPr>
            <w:r w:rsidRPr="00F95FBD">
              <w:rPr>
                <w:sz w:val="18"/>
              </w:rPr>
              <w:t>E-mail</w:t>
            </w:r>
          </w:p>
        </w:tc>
        <w:tc>
          <w:tcPr>
            <w:tcW w:w="5812" w:type="dxa"/>
            <w:vAlign w:val="center"/>
          </w:tcPr>
          <w:p w14:paraId="73DA29A2" w14:textId="61616000" w:rsidR="00D9187C" w:rsidRPr="004436EE" w:rsidRDefault="00D9187C" w:rsidP="00D9187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C15E6">
              <w:rPr>
                <w:sz w:val="18"/>
              </w:rPr>
              <w:t xml:space="preserve">Bocak@spravazeleznic.cz  </w:t>
            </w:r>
          </w:p>
        </w:tc>
      </w:tr>
      <w:tr w:rsidR="00D9187C" w:rsidRPr="00F95FBD" w14:paraId="61C74B19" w14:textId="77777777" w:rsidTr="005019B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D9187C" w:rsidRPr="00F95FBD" w:rsidRDefault="00D9187C" w:rsidP="00D9187C">
            <w:pPr>
              <w:pStyle w:val="Tabulka"/>
              <w:rPr>
                <w:sz w:val="18"/>
              </w:rPr>
            </w:pPr>
            <w:r w:rsidRPr="00F95FBD">
              <w:rPr>
                <w:sz w:val="18"/>
              </w:rPr>
              <w:t>Telefon</w:t>
            </w:r>
          </w:p>
        </w:tc>
        <w:tc>
          <w:tcPr>
            <w:tcW w:w="5812" w:type="dxa"/>
            <w:vAlign w:val="center"/>
          </w:tcPr>
          <w:p w14:paraId="4FF76AC1" w14:textId="5305C063" w:rsidR="00D9187C" w:rsidRPr="004436EE" w:rsidRDefault="00D9187C" w:rsidP="00D9187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8733F">
              <w:rPr>
                <w:sz w:val="18"/>
              </w:rPr>
              <w:t>+420 606 780 184</w:t>
            </w:r>
          </w:p>
        </w:tc>
      </w:tr>
    </w:tbl>
    <w:p w14:paraId="3598E7E2" w14:textId="77777777" w:rsidR="002038D5" w:rsidRDefault="002038D5" w:rsidP="00502690">
      <w:pPr>
        <w:pStyle w:val="Textbezodsazen"/>
      </w:pPr>
    </w:p>
    <w:p w14:paraId="756C4C39" w14:textId="77777777" w:rsidR="00205DE1" w:rsidRPr="00F95FBD" w:rsidRDefault="00205DE1" w:rsidP="00205DE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05DE1" w:rsidRPr="00F95FBD" w14:paraId="077A1C3B" w14:textId="77777777" w:rsidTr="006440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B52722" w14:textId="77777777" w:rsidR="00205DE1" w:rsidRPr="00F95FBD" w:rsidRDefault="00205DE1" w:rsidP="006440ED">
            <w:pPr>
              <w:pStyle w:val="Tabulka"/>
              <w:rPr>
                <w:rStyle w:val="Nadpisvtabulce"/>
              </w:rPr>
            </w:pPr>
            <w:r w:rsidRPr="00F95FBD">
              <w:rPr>
                <w:rStyle w:val="Nadpisvtabulce"/>
              </w:rPr>
              <w:t>Jméno a příjmení</w:t>
            </w:r>
          </w:p>
        </w:tc>
        <w:tc>
          <w:tcPr>
            <w:tcW w:w="5812" w:type="dxa"/>
          </w:tcPr>
          <w:p w14:paraId="7EAB2A13" w14:textId="09B3809A" w:rsidR="00205DE1" w:rsidRPr="00135A01" w:rsidRDefault="00205DE1" w:rsidP="006440ED">
            <w:pPr>
              <w:pStyle w:val="Tabulka"/>
              <w:cnfStyle w:val="100000000000" w:firstRow="1" w:lastRow="0" w:firstColumn="0" w:lastColumn="0" w:oddVBand="0" w:evenVBand="0" w:oddHBand="0" w:evenHBand="0" w:firstRowFirstColumn="0" w:firstRowLastColumn="0" w:lastRowFirstColumn="0" w:lastRowLastColumn="0"/>
              <w:rPr>
                <w:sz w:val="18"/>
              </w:rPr>
            </w:pPr>
            <w:r w:rsidRPr="00135A01">
              <w:rPr>
                <w:sz w:val="18"/>
              </w:rPr>
              <w:t>Mgr. Radka Szabó</w:t>
            </w:r>
            <w:r>
              <w:rPr>
                <w:sz w:val="18"/>
              </w:rPr>
              <w:t>, právník Stavební správy východ</w:t>
            </w:r>
          </w:p>
        </w:tc>
      </w:tr>
      <w:tr w:rsidR="00205DE1" w:rsidRPr="00F95FBD" w14:paraId="0A03621B" w14:textId="77777777" w:rsidTr="006440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99CAB0" w14:textId="77777777" w:rsidR="00205DE1" w:rsidRPr="00F95FBD" w:rsidRDefault="00205DE1" w:rsidP="006440ED">
            <w:pPr>
              <w:pStyle w:val="Tabulka"/>
              <w:rPr>
                <w:sz w:val="18"/>
              </w:rPr>
            </w:pPr>
            <w:r w:rsidRPr="00F95FBD">
              <w:rPr>
                <w:sz w:val="18"/>
              </w:rPr>
              <w:t>Adresa</w:t>
            </w:r>
          </w:p>
        </w:tc>
        <w:tc>
          <w:tcPr>
            <w:tcW w:w="5812" w:type="dxa"/>
          </w:tcPr>
          <w:p w14:paraId="1101B82D" w14:textId="3FB052C7" w:rsidR="00205DE1" w:rsidRPr="00135A01" w:rsidRDefault="00205DE1" w:rsidP="006440ED">
            <w:pPr>
              <w:pStyle w:val="Tabulka"/>
              <w:cnfStyle w:val="000000000000" w:firstRow="0" w:lastRow="0" w:firstColumn="0" w:lastColumn="0" w:oddVBand="0" w:evenVBand="0" w:oddHBand="0" w:evenHBand="0" w:firstRowFirstColumn="0" w:firstRowLastColumn="0" w:lastRowFirstColumn="0" w:lastRowLastColumn="0"/>
              <w:rPr>
                <w:sz w:val="18"/>
              </w:rPr>
            </w:pPr>
            <w:r w:rsidRPr="00135A01">
              <w:rPr>
                <w:sz w:val="18"/>
              </w:rPr>
              <w:t xml:space="preserve">Nerudova </w:t>
            </w:r>
            <w:r w:rsidR="00F23765">
              <w:rPr>
                <w:sz w:val="18"/>
              </w:rPr>
              <w:t>773/</w:t>
            </w:r>
            <w:r w:rsidRPr="00135A01">
              <w:rPr>
                <w:sz w:val="18"/>
              </w:rPr>
              <w:t>1, 779 00 Olomouc</w:t>
            </w:r>
          </w:p>
        </w:tc>
      </w:tr>
      <w:tr w:rsidR="00205DE1" w:rsidRPr="00F95FBD" w14:paraId="0369066C" w14:textId="77777777" w:rsidTr="006440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D74B6C" w14:textId="77777777" w:rsidR="00205DE1" w:rsidRPr="00F95FBD" w:rsidRDefault="00205DE1" w:rsidP="006440ED">
            <w:pPr>
              <w:pStyle w:val="Tabulka"/>
              <w:rPr>
                <w:sz w:val="18"/>
              </w:rPr>
            </w:pPr>
            <w:r w:rsidRPr="00F95FBD">
              <w:rPr>
                <w:sz w:val="18"/>
              </w:rPr>
              <w:t>E-mail</w:t>
            </w:r>
          </w:p>
        </w:tc>
        <w:tc>
          <w:tcPr>
            <w:tcW w:w="5812" w:type="dxa"/>
          </w:tcPr>
          <w:p w14:paraId="64754F1D" w14:textId="77777777" w:rsidR="00205DE1" w:rsidRPr="00F23765" w:rsidRDefault="0049557E" w:rsidP="006440E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6" w:history="1">
              <w:r w:rsidR="00205DE1" w:rsidRPr="00F23765">
                <w:rPr>
                  <w:sz w:val="18"/>
                </w:rPr>
                <w:t>SzaboR@spravazeleznic.cz</w:t>
              </w:r>
            </w:hyperlink>
            <w:r w:rsidR="00205DE1" w:rsidRPr="00F23765">
              <w:rPr>
                <w:sz w:val="18"/>
              </w:rPr>
              <w:t xml:space="preserve"> </w:t>
            </w:r>
          </w:p>
        </w:tc>
      </w:tr>
      <w:tr w:rsidR="00205DE1" w:rsidRPr="00F95FBD" w14:paraId="1702E00C" w14:textId="77777777" w:rsidTr="006440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280C83" w14:textId="77777777" w:rsidR="00205DE1" w:rsidRPr="00F95FBD" w:rsidRDefault="00205DE1" w:rsidP="006440ED">
            <w:pPr>
              <w:pStyle w:val="Tabulka"/>
              <w:rPr>
                <w:sz w:val="18"/>
              </w:rPr>
            </w:pPr>
            <w:r w:rsidRPr="00F95FBD">
              <w:rPr>
                <w:sz w:val="18"/>
              </w:rPr>
              <w:t>Telefon</w:t>
            </w:r>
          </w:p>
        </w:tc>
        <w:tc>
          <w:tcPr>
            <w:tcW w:w="5812" w:type="dxa"/>
          </w:tcPr>
          <w:p w14:paraId="6E74EF07" w14:textId="77777777" w:rsidR="00205DE1" w:rsidRPr="004436EE" w:rsidRDefault="00205DE1" w:rsidP="006440E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91BEC">
              <w:rPr>
                <w:sz w:val="18"/>
              </w:rPr>
              <w:t>+420 724 932 396</w:t>
            </w:r>
          </w:p>
        </w:tc>
      </w:tr>
    </w:tbl>
    <w:p w14:paraId="06073CAF" w14:textId="77777777" w:rsidR="00205DE1" w:rsidRDefault="00205DE1" w:rsidP="00502690">
      <w:pPr>
        <w:pStyle w:val="Textbezodsazen"/>
      </w:pPr>
    </w:p>
    <w:p w14:paraId="4F5957C2" w14:textId="77777777" w:rsidR="00D9187C" w:rsidRPr="00F95FBD" w:rsidRDefault="00D9187C"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208F7638" w:rsidR="002038D5" w:rsidRPr="00D9187C" w:rsidRDefault="00D9187C"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D9187C">
              <w:rPr>
                <w:sz w:val="18"/>
              </w:rPr>
              <w:t>Ing. Karel Obzina</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663250E9" w:rsidR="002038D5" w:rsidRPr="00D9187C" w:rsidRDefault="00D9187C"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D9187C">
              <w:rPr>
                <w:sz w:val="18"/>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0DB97D24" w:rsidR="002038D5" w:rsidRPr="00D9187C" w:rsidRDefault="00D9187C"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D9187C">
              <w:rPr>
                <w:sz w:val="18"/>
              </w:rPr>
              <w:t>obzina@spravazeleznic.cz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7F02AD65" w:rsidR="002038D5" w:rsidRPr="00D9187C" w:rsidRDefault="00D9187C"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D9187C">
              <w:rPr>
                <w:sz w:val="18"/>
              </w:rPr>
              <w:t>+420 724 932 307</w:t>
            </w:r>
          </w:p>
        </w:tc>
      </w:tr>
    </w:tbl>
    <w:p w14:paraId="18F27A99" w14:textId="77777777" w:rsidR="002038D5" w:rsidRPr="00F95FBD" w:rsidRDefault="002038D5" w:rsidP="002038D5">
      <w:pPr>
        <w:pStyle w:val="Textbezodsazen"/>
      </w:pPr>
    </w:p>
    <w:p w14:paraId="2955EE57" w14:textId="61A28B79" w:rsidR="002038D5" w:rsidRPr="00D9187C" w:rsidRDefault="00D9187C" w:rsidP="002038D5">
      <w:pPr>
        <w:pStyle w:val="Nadpistabulky"/>
        <w:rPr>
          <w:rFonts w:asciiTheme="minorHAnsi" w:hAnsiTheme="minorHAnsi"/>
          <w:bCs/>
          <w:sz w:val="18"/>
          <w:szCs w:val="18"/>
        </w:rPr>
      </w:pPr>
      <w:r w:rsidRPr="00D9187C">
        <w:rPr>
          <w:bCs/>
          <w:sz w:val="18"/>
        </w:rPr>
        <w:t>Správce stavby (TDS)</w:t>
      </w:r>
    </w:p>
    <w:tbl>
      <w:tblPr>
        <w:tblStyle w:val="Mkatabulky"/>
        <w:tblW w:w="8868" w:type="dxa"/>
        <w:tblLook w:val="04A0" w:firstRow="1" w:lastRow="0" w:firstColumn="1" w:lastColumn="0" w:noHBand="0" w:noVBand="1"/>
      </w:tblPr>
      <w:tblGrid>
        <w:gridCol w:w="3056"/>
        <w:gridCol w:w="5812"/>
      </w:tblGrid>
      <w:tr w:rsidR="002038D5" w:rsidRPr="00F95FBD" w14:paraId="0453F61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5404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E9F678A" w14:textId="7F201C7B" w:rsidR="002038D5" w:rsidRPr="00D9187C" w:rsidRDefault="00D9187C"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D9187C">
              <w:rPr>
                <w:sz w:val="18"/>
              </w:rPr>
              <w:t>Lubomír</w:t>
            </w:r>
            <w:r w:rsidR="00F23765" w:rsidRPr="00D9187C">
              <w:rPr>
                <w:sz w:val="18"/>
              </w:rPr>
              <w:t xml:space="preserve"> Štěpánek</w:t>
            </w:r>
          </w:p>
        </w:tc>
      </w:tr>
      <w:tr w:rsidR="00D9187C" w:rsidRPr="00F95FBD" w14:paraId="7B63AA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15C6B3" w14:textId="77777777" w:rsidR="00D9187C" w:rsidRPr="00F95FBD" w:rsidRDefault="00D9187C" w:rsidP="00D9187C">
            <w:pPr>
              <w:pStyle w:val="Tabulka"/>
              <w:rPr>
                <w:sz w:val="18"/>
              </w:rPr>
            </w:pPr>
            <w:r w:rsidRPr="00F95FBD">
              <w:rPr>
                <w:sz w:val="18"/>
              </w:rPr>
              <w:t>Adresa</w:t>
            </w:r>
          </w:p>
        </w:tc>
        <w:tc>
          <w:tcPr>
            <w:tcW w:w="5812" w:type="dxa"/>
          </w:tcPr>
          <w:p w14:paraId="1EDC862B" w14:textId="77777777" w:rsidR="00D9187C" w:rsidRPr="00812049" w:rsidRDefault="00D9187C" w:rsidP="00D9187C">
            <w:pPr>
              <w:pStyle w:val="Tabulka"/>
              <w:cnfStyle w:val="000000000000" w:firstRow="0" w:lastRow="0" w:firstColumn="0" w:lastColumn="0" w:oddVBand="0" w:evenVBand="0" w:oddHBand="0" w:evenHBand="0" w:firstRowFirstColumn="0" w:firstRowLastColumn="0" w:lastRowFirstColumn="0" w:lastRowLastColumn="0"/>
              <w:rPr>
                <w:sz w:val="18"/>
              </w:rPr>
            </w:pPr>
            <w:r w:rsidRPr="00812049">
              <w:rPr>
                <w:sz w:val="18"/>
              </w:rPr>
              <w:t>Úsek investiční Brno, odd. oblast Brno</w:t>
            </w:r>
          </w:p>
          <w:p w14:paraId="727486C8" w14:textId="0D13E156" w:rsidR="00D9187C" w:rsidRPr="00EC707C" w:rsidRDefault="00D9187C" w:rsidP="00D9187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12049">
              <w:rPr>
                <w:sz w:val="18"/>
              </w:rPr>
              <w:t>Benešova 713/23, Brno 602 00</w:t>
            </w:r>
          </w:p>
        </w:tc>
      </w:tr>
      <w:tr w:rsidR="00D9187C" w:rsidRPr="00F95FBD" w14:paraId="02C44C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A330A2" w14:textId="77777777" w:rsidR="00D9187C" w:rsidRPr="00F95FBD" w:rsidRDefault="00D9187C" w:rsidP="00D9187C">
            <w:pPr>
              <w:pStyle w:val="Tabulka"/>
              <w:rPr>
                <w:sz w:val="18"/>
              </w:rPr>
            </w:pPr>
            <w:r w:rsidRPr="00F95FBD">
              <w:rPr>
                <w:sz w:val="18"/>
              </w:rPr>
              <w:t>E-mail</w:t>
            </w:r>
          </w:p>
        </w:tc>
        <w:tc>
          <w:tcPr>
            <w:tcW w:w="5812" w:type="dxa"/>
          </w:tcPr>
          <w:p w14:paraId="448D7B69" w14:textId="122857BB" w:rsidR="00D9187C" w:rsidRPr="00EC707C" w:rsidRDefault="00D9187C" w:rsidP="00D9187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12049">
              <w:rPr>
                <w:rStyle w:val="Nadpisvtabulce"/>
                <w:b w:val="0"/>
              </w:rPr>
              <w:t>S</w:t>
            </w:r>
            <w:r w:rsidRPr="00812049">
              <w:rPr>
                <w:rStyle w:val="Nadpisvtabulce"/>
                <w:b w:val="0"/>
                <w:bCs/>
              </w:rPr>
              <w:t>tepanekL</w:t>
            </w:r>
            <w:r w:rsidRPr="00812049">
              <w:rPr>
                <w:rStyle w:val="Nadpisvtabulce"/>
                <w:b w:val="0"/>
              </w:rPr>
              <w:t xml:space="preserve">@spravazeleznic.cz    </w:t>
            </w:r>
          </w:p>
        </w:tc>
      </w:tr>
      <w:tr w:rsidR="00D9187C" w:rsidRPr="00F95FBD" w14:paraId="394FD0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BF5BE6" w14:textId="77777777" w:rsidR="00D9187C" w:rsidRPr="00F95FBD" w:rsidRDefault="00D9187C" w:rsidP="00D9187C">
            <w:pPr>
              <w:pStyle w:val="Tabulka"/>
              <w:rPr>
                <w:sz w:val="18"/>
              </w:rPr>
            </w:pPr>
            <w:r w:rsidRPr="00F95FBD">
              <w:rPr>
                <w:sz w:val="18"/>
              </w:rPr>
              <w:t>Telefon</w:t>
            </w:r>
          </w:p>
        </w:tc>
        <w:tc>
          <w:tcPr>
            <w:tcW w:w="5812" w:type="dxa"/>
          </w:tcPr>
          <w:p w14:paraId="2B355D7A" w14:textId="7A728D37" w:rsidR="00D9187C" w:rsidRPr="00EC707C" w:rsidRDefault="00D9187C" w:rsidP="00D9187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12049">
              <w:rPr>
                <w:rStyle w:val="Nadpisvtabulce"/>
                <w:b w:val="0"/>
              </w:rPr>
              <w:t>+420 7</w:t>
            </w:r>
            <w:r w:rsidRPr="00812049">
              <w:rPr>
                <w:rStyle w:val="Nadpisvtabulce"/>
                <w:b w:val="0"/>
                <w:bCs/>
              </w:rPr>
              <w:t>22 971 960</w:t>
            </w:r>
          </w:p>
        </w:tc>
      </w:tr>
    </w:tbl>
    <w:p w14:paraId="45FB23BC" w14:textId="77777777" w:rsidR="002038D5" w:rsidRPr="00F95FBD" w:rsidRDefault="002038D5" w:rsidP="002038D5">
      <w:pPr>
        <w:pStyle w:val="Textbezodsazen"/>
      </w:pPr>
    </w:p>
    <w:p w14:paraId="62BF9F5E" w14:textId="77777777" w:rsidR="002038D5" w:rsidRDefault="002038D5"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5971393F" w:rsidR="002038D5" w:rsidRPr="00C91DEC" w:rsidRDefault="002038D5" w:rsidP="002038D5">
            <w:pPr>
              <w:pStyle w:val="Tabulka"/>
              <w:cnfStyle w:val="100000000000" w:firstRow="1" w:lastRow="0" w:firstColumn="0" w:lastColumn="0" w:oddVBand="0" w:evenVBand="0" w:oddHBand="0" w:evenHBand="0" w:firstRowFirstColumn="0" w:firstRowLastColumn="0" w:lastRowFirstColumn="0" w:lastRowLastColumn="0"/>
              <w:rPr>
                <w:b/>
                <w:bCs/>
                <w:sz w:val="18"/>
              </w:rPr>
            </w:pPr>
            <w:r w:rsidRPr="00C91DEC">
              <w:rPr>
                <w:b/>
                <w:bCs/>
                <w:sz w:val="18"/>
                <w:highlight w:val="yellow"/>
              </w:rPr>
              <w:t>[</w:t>
            </w:r>
            <w:proofErr w:type="gramStart"/>
            <w:r w:rsidRPr="00C91DEC">
              <w:rPr>
                <w:b/>
                <w:bCs/>
                <w:sz w:val="18"/>
                <w:highlight w:val="yellow"/>
              </w:rPr>
              <w:t>VLOŽÍ</w:t>
            </w:r>
            <w:proofErr w:type="gramEnd"/>
            <w:r w:rsidRPr="00C91DEC">
              <w:rPr>
                <w:b/>
                <w:bCs/>
                <w:sz w:val="18"/>
                <w:highlight w:val="yellow"/>
              </w:rPr>
              <w:t xml:space="preserve"> ZH</w:t>
            </w:r>
            <w:r w:rsidR="00C91DEC" w:rsidRPr="00C91DEC">
              <w:rPr>
                <w:b/>
                <w:bCs/>
                <w:sz w:val="18"/>
                <w:highlight w:val="yellow"/>
              </w:rPr>
              <w:t>O</w:t>
            </w:r>
            <w:r w:rsidRPr="00C91DEC">
              <w:rPr>
                <w:b/>
                <w:bCs/>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0ED4D6E3"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sidR="00C91DEC">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E2137B8" w14:textId="77777777" w:rsidR="002038D5" w:rsidRDefault="002038D5" w:rsidP="00165977">
      <w:pPr>
        <w:pStyle w:val="Tabulka"/>
      </w:pPr>
    </w:p>
    <w:p w14:paraId="4B636B81" w14:textId="743BC84F" w:rsidR="00047B05" w:rsidRPr="00047B05" w:rsidRDefault="00047B05" w:rsidP="00165977">
      <w:pPr>
        <w:pStyle w:val="Tabulka"/>
        <w:rPr>
          <w:color w:val="FF0000"/>
        </w:rPr>
      </w:pPr>
    </w:p>
    <w:p w14:paraId="40200FA7" w14:textId="153663F5" w:rsidR="002038D5" w:rsidRPr="00D9187C" w:rsidRDefault="00EC707C" w:rsidP="00165977">
      <w:pPr>
        <w:pStyle w:val="Nadpistabulky"/>
        <w:rPr>
          <w:sz w:val="18"/>
          <w:szCs w:val="18"/>
        </w:rPr>
      </w:pPr>
      <w:r w:rsidRPr="00D9187C">
        <w:rPr>
          <w:sz w:val="18"/>
          <w:szCs w:val="18"/>
        </w:rPr>
        <w:t xml:space="preserve">Vedoucí </w:t>
      </w:r>
      <w:r w:rsidR="002B172A">
        <w:rPr>
          <w:sz w:val="18"/>
          <w:szCs w:val="18"/>
        </w:rPr>
        <w:t>TPI</w:t>
      </w:r>
    </w:p>
    <w:tbl>
      <w:tblPr>
        <w:tblStyle w:val="Mkatabulky"/>
        <w:tblW w:w="8868" w:type="dxa"/>
        <w:tblLook w:val="04A0" w:firstRow="1" w:lastRow="0" w:firstColumn="1" w:lastColumn="0" w:noHBand="0" w:noVBand="1"/>
      </w:tblPr>
      <w:tblGrid>
        <w:gridCol w:w="3056"/>
        <w:gridCol w:w="5812"/>
      </w:tblGrid>
      <w:tr w:rsidR="002038D5" w:rsidRPr="00D9187C"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D9187C" w:rsidRDefault="002038D5" w:rsidP="00165977">
            <w:pPr>
              <w:pStyle w:val="Tabulka"/>
              <w:rPr>
                <w:rStyle w:val="Nadpisvtabulce"/>
              </w:rPr>
            </w:pPr>
            <w:r w:rsidRPr="00D9187C">
              <w:rPr>
                <w:rStyle w:val="Nadpisvtabulce"/>
              </w:rPr>
              <w:t>Jméno a příjmení</w:t>
            </w:r>
          </w:p>
        </w:tc>
        <w:tc>
          <w:tcPr>
            <w:tcW w:w="5812" w:type="dxa"/>
          </w:tcPr>
          <w:p w14:paraId="498FF45C" w14:textId="512F1690" w:rsidR="002038D5" w:rsidRPr="00D9187C"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D9187C">
              <w:rPr>
                <w:b/>
                <w:sz w:val="18"/>
                <w:highlight w:val="yellow"/>
              </w:rPr>
              <w:t>[</w:t>
            </w:r>
            <w:proofErr w:type="gramStart"/>
            <w:r w:rsidRPr="00D9187C">
              <w:rPr>
                <w:b/>
                <w:sz w:val="18"/>
                <w:highlight w:val="yellow"/>
              </w:rPr>
              <w:t>VLOŽÍ</w:t>
            </w:r>
            <w:proofErr w:type="gramEnd"/>
            <w:r w:rsidRPr="00D9187C">
              <w:rPr>
                <w:b/>
                <w:sz w:val="18"/>
                <w:highlight w:val="yellow"/>
              </w:rPr>
              <w:t xml:space="preserve"> ZH</w:t>
            </w:r>
            <w:r w:rsidR="00D9187C" w:rsidRPr="00D9187C">
              <w:rPr>
                <w:b/>
                <w:sz w:val="18"/>
                <w:highlight w:val="yellow"/>
              </w:rPr>
              <w:t>O</w:t>
            </w:r>
            <w:r w:rsidRPr="00D9187C">
              <w:rPr>
                <w:b/>
                <w:sz w:val="18"/>
                <w:highlight w:val="yellow"/>
              </w:rPr>
              <w:t>TOVITEL]</w:t>
            </w:r>
          </w:p>
        </w:tc>
      </w:tr>
      <w:tr w:rsidR="002038D5" w:rsidRPr="00D9187C"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D9187C" w:rsidRDefault="002038D5" w:rsidP="00165977">
            <w:pPr>
              <w:pStyle w:val="Tabulka"/>
              <w:rPr>
                <w:sz w:val="18"/>
              </w:rPr>
            </w:pPr>
            <w:r w:rsidRPr="00D9187C">
              <w:rPr>
                <w:sz w:val="18"/>
              </w:rPr>
              <w:t>Adresa</w:t>
            </w:r>
          </w:p>
        </w:tc>
        <w:tc>
          <w:tcPr>
            <w:tcW w:w="5812" w:type="dxa"/>
          </w:tcPr>
          <w:p w14:paraId="23D3A037" w14:textId="77777777" w:rsidR="002038D5" w:rsidRPr="00D9187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9187C">
              <w:rPr>
                <w:sz w:val="18"/>
                <w:highlight w:val="yellow"/>
              </w:rPr>
              <w:t>[</w:t>
            </w:r>
            <w:proofErr w:type="gramStart"/>
            <w:r w:rsidRPr="00D9187C">
              <w:rPr>
                <w:sz w:val="18"/>
                <w:highlight w:val="yellow"/>
              </w:rPr>
              <w:t>VLOŽÍ</w:t>
            </w:r>
            <w:proofErr w:type="gramEnd"/>
            <w:r w:rsidRPr="00D9187C">
              <w:rPr>
                <w:sz w:val="18"/>
                <w:highlight w:val="yellow"/>
              </w:rPr>
              <w:t xml:space="preserve"> ZHOTOVITEL]</w:t>
            </w:r>
          </w:p>
        </w:tc>
      </w:tr>
      <w:tr w:rsidR="002038D5" w:rsidRPr="00D9187C"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D9187C" w:rsidRDefault="002038D5" w:rsidP="00165977">
            <w:pPr>
              <w:pStyle w:val="Tabulka"/>
              <w:rPr>
                <w:sz w:val="18"/>
              </w:rPr>
            </w:pPr>
            <w:r w:rsidRPr="00D9187C">
              <w:rPr>
                <w:sz w:val="18"/>
              </w:rPr>
              <w:t>E-mail</w:t>
            </w:r>
          </w:p>
        </w:tc>
        <w:tc>
          <w:tcPr>
            <w:tcW w:w="5812" w:type="dxa"/>
          </w:tcPr>
          <w:p w14:paraId="56C6995F" w14:textId="77777777" w:rsidR="002038D5" w:rsidRPr="00D9187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9187C">
              <w:rPr>
                <w:sz w:val="18"/>
                <w:highlight w:val="yellow"/>
              </w:rPr>
              <w:t>[</w:t>
            </w:r>
            <w:proofErr w:type="gramStart"/>
            <w:r w:rsidRPr="00D9187C">
              <w:rPr>
                <w:sz w:val="18"/>
                <w:highlight w:val="yellow"/>
              </w:rPr>
              <w:t>VLOŽÍ</w:t>
            </w:r>
            <w:proofErr w:type="gramEnd"/>
            <w:r w:rsidRPr="00D9187C">
              <w:rPr>
                <w:sz w:val="18"/>
                <w:highlight w:val="yellow"/>
              </w:rPr>
              <w:t xml:space="preserve">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D9187C" w:rsidRDefault="002038D5" w:rsidP="00165977">
            <w:pPr>
              <w:pStyle w:val="Tabulka"/>
              <w:rPr>
                <w:sz w:val="18"/>
              </w:rPr>
            </w:pPr>
            <w:r w:rsidRPr="00D9187C">
              <w:rPr>
                <w:sz w:val="18"/>
              </w:rPr>
              <w:t>Telefon</w:t>
            </w:r>
          </w:p>
        </w:tc>
        <w:tc>
          <w:tcPr>
            <w:tcW w:w="5812" w:type="dxa"/>
          </w:tcPr>
          <w:p w14:paraId="51EEAC9D" w14:textId="77777777" w:rsidR="002038D5" w:rsidRPr="00D9187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9187C">
              <w:rPr>
                <w:sz w:val="18"/>
                <w:highlight w:val="yellow"/>
              </w:rPr>
              <w:t>[</w:t>
            </w:r>
            <w:proofErr w:type="gramStart"/>
            <w:r w:rsidRPr="00D9187C">
              <w:rPr>
                <w:sz w:val="18"/>
                <w:highlight w:val="yellow"/>
              </w:rPr>
              <w:t>VLOŽÍ</w:t>
            </w:r>
            <w:proofErr w:type="gramEnd"/>
            <w:r w:rsidRPr="00D9187C">
              <w:rPr>
                <w:sz w:val="18"/>
                <w:highlight w:val="yellow"/>
              </w:rPr>
              <w:t xml:space="preserve"> ZHOTOVITEL]</w:t>
            </w:r>
          </w:p>
        </w:tc>
      </w:tr>
    </w:tbl>
    <w:p w14:paraId="3DF76D2A" w14:textId="77777777" w:rsidR="00B06D17" w:rsidRDefault="00B06D17" w:rsidP="004436EE">
      <w:pPr>
        <w:pStyle w:val="Textbezodsazen"/>
      </w:pPr>
    </w:p>
    <w:p w14:paraId="481777EB" w14:textId="77777777" w:rsidR="00D9187C" w:rsidRPr="00CD1C06" w:rsidRDefault="00D9187C" w:rsidP="00D9187C">
      <w:pPr>
        <w:pStyle w:val="Nadpistabulky"/>
        <w:rPr>
          <w:sz w:val="18"/>
          <w:szCs w:val="18"/>
        </w:rPr>
      </w:pPr>
      <w:r>
        <w:rPr>
          <w:sz w:val="18"/>
          <w:szCs w:val="18"/>
        </w:rPr>
        <w:t>Zástupce v</w:t>
      </w:r>
      <w:r w:rsidRPr="00CD1C06">
        <w:rPr>
          <w:sz w:val="18"/>
          <w:szCs w:val="18"/>
        </w:rPr>
        <w:t>edoucí</w:t>
      </w:r>
      <w:r>
        <w:rPr>
          <w:sz w:val="18"/>
          <w:szCs w:val="18"/>
        </w:rPr>
        <w:t>ho</w:t>
      </w:r>
      <w:r w:rsidRPr="00CD1C06">
        <w:rPr>
          <w:sz w:val="18"/>
          <w:szCs w:val="18"/>
        </w:rPr>
        <w:t xml:space="preserve"> TPI</w:t>
      </w:r>
    </w:p>
    <w:tbl>
      <w:tblPr>
        <w:tblStyle w:val="Mkatabulky"/>
        <w:tblW w:w="8868" w:type="dxa"/>
        <w:tblLook w:val="04A0" w:firstRow="1" w:lastRow="0" w:firstColumn="1" w:lastColumn="0" w:noHBand="0" w:noVBand="1"/>
      </w:tblPr>
      <w:tblGrid>
        <w:gridCol w:w="3056"/>
        <w:gridCol w:w="5812"/>
      </w:tblGrid>
      <w:tr w:rsidR="00D9187C" w:rsidRPr="00047B05" w14:paraId="47C236D8" w14:textId="77777777" w:rsidTr="006440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603ECC" w14:textId="77777777" w:rsidR="00D9187C" w:rsidRPr="00CD1C06" w:rsidRDefault="00D9187C" w:rsidP="006440ED">
            <w:pPr>
              <w:pStyle w:val="Tabulka"/>
              <w:rPr>
                <w:rStyle w:val="Nadpisvtabulce"/>
              </w:rPr>
            </w:pPr>
            <w:r w:rsidRPr="00CD1C06">
              <w:rPr>
                <w:rStyle w:val="Nadpisvtabulce"/>
              </w:rPr>
              <w:t>Jméno a příjmení</w:t>
            </w:r>
          </w:p>
        </w:tc>
        <w:tc>
          <w:tcPr>
            <w:tcW w:w="5812" w:type="dxa"/>
          </w:tcPr>
          <w:p w14:paraId="5255FC70" w14:textId="77777777" w:rsidR="00D9187C" w:rsidRPr="00047B05" w:rsidRDefault="00D9187C" w:rsidP="006440ED">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w:t>
            </w:r>
            <w:proofErr w:type="gramStart"/>
            <w:r w:rsidRPr="00047B05">
              <w:rPr>
                <w:b/>
                <w:sz w:val="18"/>
                <w:highlight w:val="yellow"/>
              </w:rPr>
              <w:t>VLOŽÍ</w:t>
            </w:r>
            <w:proofErr w:type="gramEnd"/>
            <w:r w:rsidRPr="00047B05">
              <w:rPr>
                <w:b/>
                <w:sz w:val="18"/>
                <w:highlight w:val="yellow"/>
              </w:rPr>
              <w:t xml:space="preserve"> ZH</w:t>
            </w:r>
            <w:r>
              <w:rPr>
                <w:b/>
                <w:sz w:val="18"/>
                <w:highlight w:val="yellow"/>
              </w:rPr>
              <w:t>O</w:t>
            </w:r>
            <w:r w:rsidRPr="00047B05">
              <w:rPr>
                <w:b/>
                <w:sz w:val="18"/>
                <w:highlight w:val="yellow"/>
              </w:rPr>
              <w:t>TOVITEL]</w:t>
            </w:r>
          </w:p>
        </w:tc>
      </w:tr>
      <w:tr w:rsidR="00D9187C" w:rsidRPr="00047B05" w14:paraId="0CAD62C0" w14:textId="77777777" w:rsidTr="006440ED">
        <w:tc>
          <w:tcPr>
            <w:cnfStyle w:val="001000000000" w:firstRow="0" w:lastRow="0" w:firstColumn="1" w:lastColumn="0" w:oddVBand="0" w:evenVBand="0" w:oddHBand="0" w:evenHBand="0" w:firstRowFirstColumn="0" w:firstRowLastColumn="0" w:lastRowFirstColumn="0" w:lastRowLastColumn="0"/>
            <w:tcW w:w="3056" w:type="dxa"/>
          </w:tcPr>
          <w:p w14:paraId="00BED45D" w14:textId="77777777" w:rsidR="00D9187C" w:rsidRPr="00CD1C06" w:rsidRDefault="00D9187C" w:rsidP="006440ED">
            <w:pPr>
              <w:pStyle w:val="Tabulka"/>
              <w:rPr>
                <w:sz w:val="18"/>
              </w:rPr>
            </w:pPr>
            <w:r w:rsidRPr="00CD1C06">
              <w:rPr>
                <w:sz w:val="18"/>
              </w:rPr>
              <w:t>Adresa</w:t>
            </w:r>
          </w:p>
        </w:tc>
        <w:tc>
          <w:tcPr>
            <w:tcW w:w="5812" w:type="dxa"/>
          </w:tcPr>
          <w:p w14:paraId="33E5A9BC" w14:textId="77777777" w:rsidR="00D9187C" w:rsidRPr="00047B05" w:rsidRDefault="00D9187C" w:rsidP="006440E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D9187C" w:rsidRPr="00047B05" w14:paraId="30F212E8" w14:textId="77777777" w:rsidTr="006440ED">
        <w:tc>
          <w:tcPr>
            <w:cnfStyle w:val="001000000000" w:firstRow="0" w:lastRow="0" w:firstColumn="1" w:lastColumn="0" w:oddVBand="0" w:evenVBand="0" w:oddHBand="0" w:evenHBand="0" w:firstRowFirstColumn="0" w:firstRowLastColumn="0" w:lastRowFirstColumn="0" w:lastRowLastColumn="0"/>
            <w:tcW w:w="3056" w:type="dxa"/>
          </w:tcPr>
          <w:p w14:paraId="72B2095F" w14:textId="77777777" w:rsidR="00D9187C" w:rsidRPr="00CD1C06" w:rsidRDefault="00D9187C" w:rsidP="006440ED">
            <w:pPr>
              <w:pStyle w:val="Tabulka"/>
              <w:rPr>
                <w:sz w:val="18"/>
              </w:rPr>
            </w:pPr>
            <w:r w:rsidRPr="00CD1C06">
              <w:rPr>
                <w:sz w:val="18"/>
              </w:rPr>
              <w:t>E-mail</w:t>
            </w:r>
          </w:p>
        </w:tc>
        <w:tc>
          <w:tcPr>
            <w:tcW w:w="5812" w:type="dxa"/>
          </w:tcPr>
          <w:p w14:paraId="331E6AC0" w14:textId="77777777" w:rsidR="00D9187C" w:rsidRPr="00047B05" w:rsidRDefault="00D9187C" w:rsidP="006440E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D9187C" w:rsidRPr="00047B05" w14:paraId="322D73CF" w14:textId="77777777" w:rsidTr="006440ED">
        <w:tc>
          <w:tcPr>
            <w:cnfStyle w:val="001000000000" w:firstRow="0" w:lastRow="0" w:firstColumn="1" w:lastColumn="0" w:oddVBand="0" w:evenVBand="0" w:oddHBand="0" w:evenHBand="0" w:firstRowFirstColumn="0" w:firstRowLastColumn="0" w:lastRowFirstColumn="0" w:lastRowLastColumn="0"/>
            <w:tcW w:w="3056" w:type="dxa"/>
          </w:tcPr>
          <w:p w14:paraId="51CC08E0" w14:textId="77777777" w:rsidR="00D9187C" w:rsidRPr="00CD1C06" w:rsidRDefault="00D9187C" w:rsidP="006440ED">
            <w:pPr>
              <w:pStyle w:val="Tabulka"/>
              <w:rPr>
                <w:sz w:val="18"/>
              </w:rPr>
            </w:pPr>
            <w:r w:rsidRPr="00CD1C06">
              <w:rPr>
                <w:sz w:val="18"/>
              </w:rPr>
              <w:t>Telefon</w:t>
            </w:r>
          </w:p>
        </w:tc>
        <w:tc>
          <w:tcPr>
            <w:tcW w:w="5812" w:type="dxa"/>
          </w:tcPr>
          <w:p w14:paraId="1B7D54DD" w14:textId="77777777" w:rsidR="00D9187C" w:rsidRPr="00047B05" w:rsidRDefault="00D9187C" w:rsidP="006440E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bl>
    <w:p w14:paraId="16979E85" w14:textId="77777777" w:rsidR="00D9187C" w:rsidRDefault="00D9187C" w:rsidP="004436EE">
      <w:pPr>
        <w:pStyle w:val="Textbezodsazen"/>
      </w:pPr>
    </w:p>
    <w:p w14:paraId="4F163A60" w14:textId="77777777" w:rsidR="00D9187C" w:rsidRDefault="00D9187C"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6D996DBF"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w:t>
            </w:r>
            <w:proofErr w:type="gramStart"/>
            <w:r w:rsidRPr="004436EE">
              <w:rPr>
                <w:sz w:val="18"/>
                <w:highlight w:val="yellow"/>
              </w:rPr>
              <w:t>VLOŽÍ</w:t>
            </w:r>
            <w:proofErr w:type="gramEnd"/>
            <w:r w:rsidRPr="004436EE">
              <w:rPr>
                <w:sz w:val="18"/>
                <w:highlight w:val="yellow"/>
              </w:rPr>
              <w:t xml:space="preserve">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977"/>
        <w:gridCol w:w="2926"/>
        <w:gridCol w:w="2957"/>
      </w:tblGrid>
      <w:tr w:rsidR="00D0544F" w:rsidRPr="00F95FBD" w14:paraId="292C95AD" w14:textId="77777777" w:rsidTr="00D918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926"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D9187C">
        <w:tc>
          <w:tcPr>
            <w:cnfStyle w:val="001000000000" w:firstRow="0" w:lastRow="0" w:firstColumn="1" w:lastColumn="0" w:oddVBand="0" w:evenVBand="0" w:oddHBand="0" w:evenHBand="0" w:firstRowFirstColumn="0" w:firstRowLastColumn="0" w:lastRowFirstColumn="0" w:lastRowLastColumn="0"/>
            <w:tcW w:w="2977" w:type="dxa"/>
          </w:tcPr>
          <w:p w14:paraId="2E76D628" w14:textId="192CD5A5" w:rsidR="00D0544F" w:rsidRPr="00C91DEC" w:rsidRDefault="00D9187C" w:rsidP="00D0544F">
            <w:pPr>
              <w:pStyle w:val="Tabulka"/>
              <w:rPr>
                <w:sz w:val="18"/>
              </w:rPr>
            </w:pPr>
            <w:r w:rsidRPr="00C91DEC">
              <w:rPr>
                <w:sz w:val="18"/>
              </w:rPr>
              <w:t>Výzva k podání nabídky</w:t>
            </w:r>
          </w:p>
        </w:tc>
        <w:tc>
          <w:tcPr>
            <w:tcW w:w="2926" w:type="dxa"/>
          </w:tcPr>
          <w:p w14:paraId="20027AE0" w14:textId="55C54627" w:rsidR="00D0544F" w:rsidRPr="00F95FBD" w:rsidRDefault="00ED6036"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519</w:t>
            </w:r>
            <w:r w:rsidR="00C91DEC">
              <w:rPr>
                <w:sz w:val="18"/>
              </w:rPr>
              <w:t>/2024-SŽ-SSV-Ú3</w:t>
            </w:r>
          </w:p>
        </w:tc>
        <w:tc>
          <w:tcPr>
            <w:tcW w:w="2957" w:type="dxa"/>
          </w:tcPr>
          <w:p w14:paraId="1A309BA6" w14:textId="1A87193F" w:rsidR="00D0544F" w:rsidRPr="00F95FBD" w:rsidRDefault="00C91DE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74160">
              <w:rPr>
                <w:sz w:val="18"/>
              </w:rPr>
              <w:t>1</w:t>
            </w:r>
            <w:r w:rsidR="00224BF1">
              <w:rPr>
                <w:sz w:val="18"/>
              </w:rPr>
              <w:t>7</w:t>
            </w:r>
            <w:r>
              <w:rPr>
                <w:sz w:val="18"/>
              </w:rPr>
              <w:t>.01.202</w:t>
            </w:r>
            <w:r w:rsidR="00ED6036">
              <w:rPr>
                <w:sz w:val="18"/>
              </w:rPr>
              <w:t>4</w:t>
            </w:r>
          </w:p>
        </w:tc>
      </w:tr>
      <w:tr w:rsidR="00D0544F" w:rsidRPr="00F95FBD" w14:paraId="46DC6ED6" w14:textId="77777777" w:rsidTr="00D9187C">
        <w:tc>
          <w:tcPr>
            <w:cnfStyle w:val="001000000000" w:firstRow="0" w:lastRow="0" w:firstColumn="1" w:lastColumn="0" w:oddVBand="0" w:evenVBand="0" w:oddHBand="0" w:evenHBand="0" w:firstRowFirstColumn="0" w:firstRowLastColumn="0" w:lastRowFirstColumn="0" w:lastRowLastColumn="0"/>
            <w:tcW w:w="2977" w:type="dxa"/>
          </w:tcPr>
          <w:p w14:paraId="259A690B" w14:textId="5FB4F54A" w:rsidR="00D0544F" w:rsidRPr="00D0544F" w:rsidRDefault="00D9187C" w:rsidP="00964369">
            <w:pPr>
              <w:pStyle w:val="Tabulka"/>
              <w:rPr>
                <w:sz w:val="18"/>
                <w:highlight w:val="green"/>
              </w:rPr>
            </w:pPr>
            <w:r w:rsidRPr="00D9187C">
              <w:rPr>
                <w:sz w:val="18"/>
              </w:rPr>
              <w:t xml:space="preserve">Vybrané části </w:t>
            </w:r>
            <w:r w:rsidR="0049557E">
              <w:rPr>
                <w:sz w:val="18"/>
              </w:rPr>
              <w:t>z </w:t>
            </w:r>
            <w:r w:rsidRPr="00D9187C">
              <w:rPr>
                <w:sz w:val="18"/>
              </w:rPr>
              <w:t>DSP</w:t>
            </w:r>
            <w:r w:rsidR="0049557E">
              <w:rPr>
                <w:sz w:val="18"/>
              </w:rPr>
              <w:t>+PDPS</w:t>
            </w:r>
            <w:r w:rsidR="00205DE1">
              <w:rPr>
                <w:sz w:val="18"/>
              </w:rPr>
              <w:t xml:space="preserve"> (Projekt stavby)</w:t>
            </w:r>
            <w:r w:rsidRPr="00D9187C">
              <w:rPr>
                <w:sz w:val="18"/>
              </w:rPr>
              <w:t xml:space="preserve"> zpracovaný společností SAGASTA s.r.o.</w:t>
            </w:r>
          </w:p>
        </w:tc>
        <w:tc>
          <w:tcPr>
            <w:tcW w:w="2926" w:type="dxa"/>
          </w:tcPr>
          <w:p w14:paraId="2FBC8AD6" w14:textId="4986C2EE" w:rsidR="00D0544F" w:rsidRPr="00C91DEC" w:rsidRDefault="00C91DE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91DEC">
              <w:rPr>
                <w:rFonts w:eastAsia="Times New Roman" w:cs="Arial"/>
                <w:sz w:val="18"/>
                <w:lang w:eastAsia="cs-CZ"/>
              </w:rPr>
              <w:t>41737/2023-SŽDC-GŘ-O6-Hor</w:t>
            </w:r>
          </w:p>
        </w:tc>
        <w:tc>
          <w:tcPr>
            <w:tcW w:w="2957" w:type="dxa"/>
          </w:tcPr>
          <w:p w14:paraId="69037EAA" w14:textId="6F089CA5" w:rsidR="00C91DEC" w:rsidRDefault="00C91DE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w:t>
            </w:r>
            <w:r w:rsidR="0049557E">
              <w:rPr>
                <w:sz w:val="18"/>
              </w:rPr>
              <w:t>5</w:t>
            </w:r>
            <w:r>
              <w:rPr>
                <w:sz w:val="18"/>
              </w:rPr>
              <w:t>/2022</w:t>
            </w:r>
          </w:p>
          <w:p w14:paraId="6F27044A" w14:textId="3D5EB520"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77D32BF3" w14:textId="77777777" w:rsidTr="00D9187C">
        <w:tc>
          <w:tcPr>
            <w:cnfStyle w:val="001000000000" w:firstRow="0" w:lastRow="0" w:firstColumn="1" w:lastColumn="0" w:oddVBand="0" w:evenVBand="0" w:oddHBand="0" w:evenHBand="0" w:firstRowFirstColumn="0" w:firstRowLastColumn="0" w:lastRowFirstColumn="0" w:lastRowLastColumn="0"/>
            <w:tcW w:w="2977" w:type="dxa"/>
          </w:tcPr>
          <w:p w14:paraId="1194ED93" w14:textId="0D32B6A4" w:rsidR="00D0544F" w:rsidRPr="00C91DEC" w:rsidRDefault="00C91DEC" w:rsidP="00C91DEC">
            <w:pPr>
              <w:pStyle w:val="Tabulka"/>
              <w:rPr>
                <w:sz w:val="18"/>
              </w:rPr>
            </w:pPr>
            <w:r w:rsidRPr="00C91DEC">
              <w:rPr>
                <w:sz w:val="18"/>
              </w:rPr>
              <w:t>Nabídka zhotovitele</w:t>
            </w:r>
          </w:p>
        </w:tc>
        <w:tc>
          <w:tcPr>
            <w:tcW w:w="2926"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2F817466" w:rsidR="00C91DEC" w:rsidRPr="00C91DEC" w:rsidRDefault="00C91DEC" w:rsidP="00C91DEC">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91DEC">
              <w:rPr>
                <w:sz w:val="18"/>
                <w:highlight w:val="yellow"/>
              </w:rPr>
              <w:t>[</w:t>
            </w:r>
            <w:proofErr w:type="gramStart"/>
            <w:r w:rsidRPr="00C91DEC">
              <w:rPr>
                <w:sz w:val="18"/>
                <w:highlight w:val="yellow"/>
              </w:rPr>
              <w:t>VLOŽÍ</w:t>
            </w:r>
            <w:proofErr w:type="gramEnd"/>
            <w:r w:rsidRPr="00C91DEC">
              <w:rPr>
                <w:sz w:val="18"/>
                <w:highlight w:val="yellow"/>
              </w:rPr>
              <w:t xml:space="preserve">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6C689D3C"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72A">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557E">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7B3D58" w:rsidRDefault="007B3D58" w:rsidP="00B8518B">
          <w:pPr>
            <w:pStyle w:val="Zpat"/>
          </w:pPr>
        </w:p>
      </w:tc>
      <w:tc>
        <w:tcPr>
          <w:tcW w:w="425" w:type="dxa"/>
          <w:shd w:val="clear" w:color="auto" w:fill="auto"/>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0490FB38"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7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55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7B3D58" w:rsidRDefault="007B3D58" w:rsidP="00B8518B">
          <w:pPr>
            <w:pStyle w:val="Zpat"/>
          </w:pPr>
        </w:p>
      </w:tc>
      <w:tc>
        <w:tcPr>
          <w:tcW w:w="425" w:type="dxa"/>
          <w:shd w:val="clear" w:color="auto" w:fill="auto"/>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5240E9F8"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7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55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7B3D58" w:rsidRDefault="007B3D58" w:rsidP="00B8518B">
          <w:pPr>
            <w:pStyle w:val="Zpat"/>
          </w:pPr>
        </w:p>
      </w:tc>
      <w:tc>
        <w:tcPr>
          <w:tcW w:w="425" w:type="dxa"/>
          <w:shd w:val="clear" w:color="auto" w:fill="auto"/>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F44288B" w14:textId="77777777" w:rsidTr="00EB46E5">
      <w:tc>
        <w:tcPr>
          <w:tcW w:w="1361" w:type="dxa"/>
          <w:tcMar>
            <w:left w:w="0" w:type="dxa"/>
            <w:right w:w="0" w:type="dxa"/>
          </w:tcMar>
          <w:vAlign w:val="bottom"/>
        </w:tcPr>
        <w:p w14:paraId="2ABBDD31" w14:textId="4BB0392A"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72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557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7B3D58" w:rsidRDefault="007B3D58" w:rsidP="00B8518B">
          <w:pPr>
            <w:pStyle w:val="Zpat"/>
          </w:pPr>
        </w:p>
      </w:tc>
      <w:tc>
        <w:tcPr>
          <w:tcW w:w="425" w:type="dxa"/>
          <w:shd w:val="clear" w:color="auto" w:fill="auto"/>
          <w:tcMar>
            <w:left w:w="0" w:type="dxa"/>
            <w:right w:w="0" w:type="dxa"/>
          </w:tcMar>
        </w:tcPr>
        <w:p w14:paraId="1076B944" w14:textId="77777777" w:rsidR="007B3D58" w:rsidRDefault="007B3D58" w:rsidP="00B8518B">
          <w:pPr>
            <w:pStyle w:val="Zpat"/>
          </w:pPr>
        </w:p>
      </w:tc>
      <w:tc>
        <w:tcPr>
          <w:tcW w:w="8505" w:type="dxa"/>
        </w:tcPr>
        <w:p w14:paraId="35AE2265" w14:textId="77777777" w:rsidR="007B3D58" w:rsidRPr="00143EC0" w:rsidRDefault="007B3D58" w:rsidP="00F422D3">
          <w:pPr>
            <w:pStyle w:val="Zpat0"/>
            <w:rPr>
              <w:b/>
            </w:rPr>
          </w:pPr>
          <w:r w:rsidRPr="00143EC0">
            <w:rPr>
              <w:b/>
            </w:rPr>
            <w:t>PŘÍLOHA č. 1</w:t>
          </w:r>
        </w:p>
        <w:p w14:paraId="746A5B79" w14:textId="77777777" w:rsidR="007B3D58" w:rsidRDefault="007B3D58" w:rsidP="0056713A">
          <w:pPr>
            <w:pStyle w:val="Zpat0"/>
          </w:pPr>
          <w:r w:rsidRPr="00886B4D">
            <w:rPr>
              <w:b/>
            </w:rPr>
            <w:t xml:space="preserve">Smlouva o dílo na </w:t>
          </w:r>
          <w:r>
            <w:rPr>
              <w:b/>
            </w:rPr>
            <w:t>poskytování služeb</w:t>
          </w:r>
        </w:p>
      </w:tc>
    </w:tr>
  </w:tbl>
  <w:p w14:paraId="64D43270"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0C7D4EAA"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7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55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7B3D58" w:rsidRDefault="007B3D58" w:rsidP="00B8518B">
          <w:pPr>
            <w:pStyle w:val="Zpat"/>
          </w:pPr>
        </w:p>
      </w:tc>
      <w:tc>
        <w:tcPr>
          <w:tcW w:w="425" w:type="dxa"/>
          <w:shd w:val="clear" w:color="auto" w:fill="auto"/>
          <w:tcMar>
            <w:left w:w="0" w:type="dxa"/>
            <w:right w:w="0" w:type="dxa"/>
          </w:tcMar>
        </w:tcPr>
        <w:p w14:paraId="2826A8DA" w14:textId="77777777" w:rsidR="007B3D58" w:rsidRDefault="007B3D58" w:rsidP="00B8518B">
          <w:pPr>
            <w:pStyle w:val="Zpat"/>
          </w:pPr>
        </w:p>
      </w:tc>
      <w:tc>
        <w:tcPr>
          <w:tcW w:w="8505" w:type="dxa"/>
        </w:tcPr>
        <w:p w14:paraId="6E288371" w14:textId="77777777" w:rsidR="007B3D58" w:rsidRPr="00143EC0" w:rsidRDefault="007B3D58" w:rsidP="00F422D3">
          <w:pPr>
            <w:pStyle w:val="Zpat0"/>
            <w:rPr>
              <w:b/>
            </w:rPr>
          </w:pPr>
          <w:r w:rsidRPr="00143EC0">
            <w:rPr>
              <w:b/>
            </w:rPr>
            <w:t>PŘÍLOHA č. 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1F811CB8"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7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55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7B3D58" w:rsidRDefault="007B3D58" w:rsidP="00B8518B">
          <w:pPr>
            <w:pStyle w:val="Zpat"/>
          </w:pPr>
        </w:p>
      </w:tc>
      <w:tc>
        <w:tcPr>
          <w:tcW w:w="425" w:type="dxa"/>
          <w:shd w:val="clear" w:color="auto" w:fill="auto"/>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3431AFD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7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55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7B3D58" w:rsidRDefault="007B3D58" w:rsidP="00B8518B">
          <w:pPr>
            <w:pStyle w:val="Zpat"/>
          </w:pPr>
        </w:p>
      </w:tc>
      <w:tc>
        <w:tcPr>
          <w:tcW w:w="425" w:type="dxa"/>
          <w:shd w:val="clear" w:color="auto" w:fill="auto"/>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1A56D8B7"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7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55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7B3D58" w:rsidRDefault="007B3D58" w:rsidP="00B8518B">
          <w:pPr>
            <w:pStyle w:val="Zpat"/>
          </w:pPr>
        </w:p>
      </w:tc>
      <w:tc>
        <w:tcPr>
          <w:tcW w:w="425" w:type="dxa"/>
          <w:shd w:val="clear" w:color="auto" w:fill="auto"/>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0389700" w14:textId="77777777" w:rsidTr="00EB46E5">
      <w:tc>
        <w:tcPr>
          <w:tcW w:w="1361" w:type="dxa"/>
          <w:tcMar>
            <w:left w:w="0" w:type="dxa"/>
            <w:right w:w="0" w:type="dxa"/>
          </w:tcMar>
          <w:vAlign w:val="bottom"/>
        </w:tcPr>
        <w:p w14:paraId="1EE200C3" w14:textId="74A52B89"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72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557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7B3D58" w:rsidRDefault="007B3D58" w:rsidP="00B8518B">
          <w:pPr>
            <w:pStyle w:val="Zpat"/>
          </w:pPr>
        </w:p>
      </w:tc>
      <w:tc>
        <w:tcPr>
          <w:tcW w:w="425" w:type="dxa"/>
          <w:shd w:val="clear" w:color="auto" w:fill="auto"/>
          <w:tcMar>
            <w:left w:w="0" w:type="dxa"/>
            <w:right w:w="0" w:type="dxa"/>
          </w:tcMar>
        </w:tcPr>
        <w:p w14:paraId="4C2C8CD4" w14:textId="77777777" w:rsidR="007B3D58" w:rsidRDefault="007B3D58" w:rsidP="00B8518B">
          <w:pPr>
            <w:pStyle w:val="Zpat"/>
          </w:pPr>
        </w:p>
      </w:tc>
      <w:tc>
        <w:tcPr>
          <w:tcW w:w="8505" w:type="dxa"/>
        </w:tcPr>
        <w:p w14:paraId="64238BDD" w14:textId="77777777" w:rsidR="007B3D58" w:rsidRPr="00143EC0" w:rsidRDefault="007B3D58" w:rsidP="00F422D3">
          <w:pPr>
            <w:pStyle w:val="Zpat0"/>
            <w:rPr>
              <w:b/>
            </w:rPr>
          </w:pPr>
          <w:r w:rsidRPr="00143EC0">
            <w:rPr>
              <w:b/>
            </w:rPr>
            <w:t xml:space="preserve">PŘÍLOHA č. </w:t>
          </w:r>
          <w:r>
            <w:rPr>
              <w:b/>
            </w:rPr>
            <w:t>6</w:t>
          </w:r>
        </w:p>
        <w:p w14:paraId="42B977E0" w14:textId="77777777" w:rsidR="007B3D58" w:rsidRDefault="007B3D58" w:rsidP="00F95FBD">
          <w:pPr>
            <w:pStyle w:val="Zpat0"/>
          </w:pPr>
          <w:r w:rsidRPr="00886B4D">
            <w:rPr>
              <w:b/>
            </w:rPr>
            <w:t xml:space="preserve">Smlouva o dílo na </w:t>
          </w:r>
          <w:r>
            <w:rPr>
              <w:b/>
            </w:rPr>
            <w:t>poskytování služeb</w:t>
          </w:r>
        </w:p>
      </w:tc>
    </w:tr>
  </w:tbl>
  <w:p w14:paraId="7605D7E7"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256C597E"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7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55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7B3D58" w:rsidRDefault="007B3D58" w:rsidP="00B8518B">
          <w:pPr>
            <w:pStyle w:val="Zpat"/>
          </w:pPr>
        </w:p>
      </w:tc>
      <w:tc>
        <w:tcPr>
          <w:tcW w:w="425" w:type="dxa"/>
          <w:shd w:val="clear" w:color="auto" w:fill="auto"/>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1CF3204D" w14:textId="77777777" w:rsidR="007B3D58" w:rsidRDefault="007B3D58" w:rsidP="00523EA7">
          <w:pPr>
            <w:pStyle w:val="Zpat"/>
          </w:pPr>
        </w:p>
      </w:tc>
      <w:tc>
        <w:tcPr>
          <w:tcW w:w="5698" w:type="dxa"/>
          <w:shd w:val="clear" w:color="auto" w:fill="auto"/>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7DB98B3" w14:textId="77777777" w:rsidR="007B3D58" w:rsidRDefault="007B3D58" w:rsidP="00523EA7">
          <w:pPr>
            <w:pStyle w:val="Zpat"/>
          </w:pPr>
        </w:p>
      </w:tc>
      <w:tc>
        <w:tcPr>
          <w:tcW w:w="5698" w:type="dxa"/>
          <w:shd w:val="clear" w:color="auto" w:fill="auto"/>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14BD8E6" w14:textId="77777777" w:rsidR="007B3D58" w:rsidRDefault="007B3D58" w:rsidP="00523EA7">
          <w:pPr>
            <w:pStyle w:val="Zpat"/>
          </w:pPr>
        </w:p>
      </w:tc>
      <w:tc>
        <w:tcPr>
          <w:tcW w:w="5698" w:type="dxa"/>
          <w:shd w:val="clear" w:color="auto" w:fill="auto"/>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0FE5771A" w14:textId="77777777" w:rsidR="007B3D58" w:rsidRDefault="007B3D58" w:rsidP="00FC6389">
          <w:pPr>
            <w:pStyle w:val="Zpat"/>
          </w:pPr>
        </w:p>
      </w:tc>
      <w:tc>
        <w:tcPr>
          <w:tcW w:w="5756" w:type="dxa"/>
          <w:shd w:val="clear" w:color="auto" w:fill="auto"/>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0825F97" w14:textId="77777777" w:rsidTr="00C02D0A">
      <w:trPr>
        <w:trHeight w:hRule="exact" w:val="454"/>
      </w:trPr>
      <w:tc>
        <w:tcPr>
          <w:tcW w:w="1361" w:type="dxa"/>
          <w:tcMar>
            <w:top w:w="57" w:type="dxa"/>
            <w:left w:w="0" w:type="dxa"/>
            <w:right w:w="0" w:type="dxa"/>
          </w:tcMar>
        </w:tcPr>
        <w:p w14:paraId="3080BE33"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60D6DD0" w14:textId="77777777" w:rsidR="007B3D58" w:rsidRDefault="007B3D58" w:rsidP="00523EA7">
          <w:pPr>
            <w:pStyle w:val="Zpat"/>
          </w:pPr>
        </w:p>
      </w:tc>
      <w:tc>
        <w:tcPr>
          <w:tcW w:w="5698" w:type="dxa"/>
          <w:shd w:val="clear" w:color="auto" w:fill="auto"/>
          <w:tcMar>
            <w:top w:w="57" w:type="dxa"/>
            <w:left w:w="0" w:type="dxa"/>
            <w:right w:w="0" w:type="dxa"/>
          </w:tcMar>
        </w:tcPr>
        <w:p w14:paraId="5C3AA2BF" w14:textId="77777777" w:rsidR="007B3D58" w:rsidRPr="00D6163D" w:rsidRDefault="007B3D58" w:rsidP="00D6163D">
          <w:pPr>
            <w:pStyle w:val="Druhdokumentu"/>
          </w:pPr>
        </w:p>
      </w:tc>
    </w:tr>
  </w:tbl>
  <w:p w14:paraId="3499F468" w14:textId="77777777" w:rsidR="007B3D58" w:rsidRPr="00D6163D" w:rsidRDefault="007B3D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E2730BD" w14:textId="77777777" w:rsidR="007B3D58" w:rsidRDefault="007B3D58" w:rsidP="00523EA7">
          <w:pPr>
            <w:pStyle w:val="Zpat"/>
          </w:pPr>
        </w:p>
      </w:tc>
      <w:tc>
        <w:tcPr>
          <w:tcW w:w="5698" w:type="dxa"/>
          <w:shd w:val="clear" w:color="auto" w:fill="auto"/>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4EEB917" w14:textId="77777777" w:rsidR="007B3D58" w:rsidRDefault="007B3D58" w:rsidP="00523EA7">
          <w:pPr>
            <w:pStyle w:val="Zpat"/>
          </w:pPr>
        </w:p>
      </w:tc>
      <w:tc>
        <w:tcPr>
          <w:tcW w:w="5698" w:type="dxa"/>
          <w:shd w:val="clear" w:color="auto" w:fill="auto"/>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C37B60E" w14:textId="77777777" w:rsidR="007B3D58" w:rsidRDefault="007B3D58" w:rsidP="00523EA7">
          <w:pPr>
            <w:pStyle w:val="Zpat"/>
          </w:pPr>
        </w:p>
      </w:tc>
      <w:tc>
        <w:tcPr>
          <w:tcW w:w="5698" w:type="dxa"/>
          <w:shd w:val="clear" w:color="auto" w:fill="auto"/>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CE6143A" w14:textId="77777777" w:rsidR="007B3D58" w:rsidRDefault="007B3D58" w:rsidP="00523EA7">
          <w:pPr>
            <w:pStyle w:val="Zpat"/>
          </w:pPr>
        </w:p>
      </w:tc>
      <w:tc>
        <w:tcPr>
          <w:tcW w:w="5698" w:type="dxa"/>
          <w:shd w:val="clear" w:color="auto" w:fill="auto"/>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456EE47A" w14:textId="77777777" w:rsidTr="00C02D0A">
      <w:trPr>
        <w:trHeight w:hRule="exact" w:val="454"/>
      </w:trPr>
      <w:tc>
        <w:tcPr>
          <w:tcW w:w="1361" w:type="dxa"/>
          <w:tcMar>
            <w:top w:w="57" w:type="dxa"/>
            <w:left w:w="0" w:type="dxa"/>
            <w:right w:w="0" w:type="dxa"/>
          </w:tcMar>
        </w:tcPr>
        <w:p w14:paraId="16D9DD7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F11630A" w14:textId="77777777" w:rsidR="007B3D58" w:rsidRDefault="007B3D58" w:rsidP="00523EA7">
          <w:pPr>
            <w:pStyle w:val="Zpat"/>
          </w:pPr>
        </w:p>
      </w:tc>
      <w:tc>
        <w:tcPr>
          <w:tcW w:w="5698" w:type="dxa"/>
          <w:shd w:val="clear" w:color="auto" w:fill="auto"/>
          <w:tcMar>
            <w:top w:w="57" w:type="dxa"/>
            <w:left w:w="0" w:type="dxa"/>
            <w:right w:w="0" w:type="dxa"/>
          </w:tcMar>
        </w:tcPr>
        <w:p w14:paraId="19113D71" w14:textId="77777777" w:rsidR="007B3D58" w:rsidRPr="00D6163D" w:rsidRDefault="007B3D58" w:rsidP="00D6163D">
          <w:pPr>
            <w:pStyle w:val="Druhdokumentu"/>
          </w:pPr>
        </w:p>
      </w:tc>
    </w:tr>
  </w:tbl>
  <w:p w14:paraId="4A4000A6"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24F1A70" w14:textId="77777777" w:rsidR="007B3D58" w:rsidRDefault="007B3D58" w:rsidP="00523EA7">
          <w:pPr>
            <w:pStyle w:val="Zpat"/>
          </w:pPr>
        </w:p>
      </w:tc>
      <w:tc>
        <w:tcPr>
          <w:tcW w:w="5698" w:type="dxa"/>
          <w:shd w:val="clear" w:color="auto" w:fill="auto"/>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2"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99390949">
    <w:abstractNumId w:val="3"/>
  </w:num>
  <w:num w:numId="2" w16cid:durableId="1801877269">
    <w:abstractNumId w:val="1"/>
  </w:num>
  <w:num w:numId="3" w16cid:durableId="1008947178">
    <w:abstractNumId w:val="14"/>
  </w:num>
  <w:num w:numId="4" w16cid:durableId="1003322031">
    <w:abstractNumId w:val="5"/>
  </w:num>
  <w:num w:numId="5" w16cid:durableId="11253508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0391535">
    <w:abstractNumId w:val="6"/>
  </w:num>
  <w:num w:numId="7" w16cid:durableId="2084061216">
    <w:abstractNumId w:val="10"/>
  </w:num>
  <w:num w:numId="8" w16cid:durableId="16153473">
    <w:abstractNumId w:val="13"/>
  </w:num>
  <w:num w:numId="9" w16cid:durableId="154149003">
    <w:abstractNumId w:val="0"/>
  </w:num>
  <w:num w:numId="10" w16cid:durableId="1820266591">
    <w:abstractNumId w:val="2"/>
  </w:num>
  <w:num w:numId="11" w16cid:durableId="674040443">
    <w:abstractNumId w:val="15"/>
  </w:num>
  <w:num w:numId="12" w16cid:durableId="437719672">
    <w:abstractNumId w:val="0"/>
  </w:num>
  <w:num w:numId="13" w16cid:durableId="307514866">
    <w:abstractNumId w:val="2"/>
  </w:num>
  <w:num w:numId="14" w16cid:durableId="1730616386">
    <w:abstractNumId w:val="2"/>
  </w:num>
  <w:num w:numId="15" w16cid:durableId="348408222">
    <w:abstractNumId w:val="6"/>
  </w:num>
  <w:num w:numId="16" w16cid:durableId="110327275">
    <w:abstractNumId w:val="6"/>
  </w:num>
  <w:num w:numId="17" w16cid:durableId="621115510">
    <w:abstractNumId w:val="6"/>
  </w:num>
  <w:num w:numId="18" w16cid:durableId="1202131402">
    <w:abstractNumId w:val="10"/>
  </w:num>
  <w:num w:numId="19" w16cid:durableId="766510813">
    <w:abstractNumId w:val="10"/>
  </w:num>
  <w:num w:numId="20" w16cid:durableId="1395159708">
    <w:abstractNumId w:val="10"/>
  </w:num>
  <w:num w:numId="21" w16cid:durableId="568686582">
    <w:abstractNumId w:val="13"/>
  </w:num>
  <w:num w:numId="22" w16cid:durableId="1839152269">
    <w:abstractNumId w:val="0"/>
  </w:num>
  <w:num w:numId="23" w16cid:durableId="2068411222">
    <w:abstractNumId w:val="0"/>
  </w:num>
  <w:num w:numId="24" w16cid:durableId="290136120">
    <w:abstractNumId w:val="2"/>
  </w:num>
  <w:num w:numId="25" w16cid:durableId="1773040684">
    <w:abstractNumId w:val="2"/>
  </w:num>
  <w:num w:numId="26" w16cid:durableId="1108503599">
    <w:abstractNumId w:val="15"/>
  </w:num>
  <w:num w:numId="27" w16cid:durableId="5964059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0339211">
    <w:abstractNumId w:val="0"/>
  </w:num>
  <w:num w:numId="29" w16cid:durableId="1139374305">
    <w:abstractNumId w:val="8"/>
  </w:num>
  <w:num w:numId="30" w16cid:durableId="358626561">
    <w:abstractNumId w:val="0"/>
  </w:num>
  <w:num w:numId="31" w16cid:durableId="381027335">
    <w:abstractNumId w:val="0"/>
  </w:num>
  <w:num w:numId="32" w16cid:durableId="289363469">
    <w:abstractNumId w:val="0"/>
  </w:num>
  <w:num w:numId="33" w16cid:durableId="321203507">
    <w:abstractNumId w:val="0"/>
  </w:num>
  <w:num w:numId="34" w16cid:durableId="11809862">
    <w:abstractNumId w:val="0"/>
  </w:num>
  <w:num w:numId="35" w16cid:durableId="2051831563">
    <w:abstractNumId w:val="0"/>
  </w:num>
  <w:num w:numId="36" w16cid:durableId="145979839">
    <w:abstractNumId w:val="0"/>
  </w:num>
  <w:num w:numId="37" w16cid:durableId="1374617661">
    <w:abstractNumId w:val="12"/>
  </w:num>
  <w:num w:numId="38" w16cid:durableId="800878444">
    <w:abstractNumId w:val="0"/>
  </w:num>
  <w:num w:numId="39" w16cid:durableId="547423235">
    <w:abstractNumId w:val="4"/>
  </w:num>
  <w:num w:numId="40" w16cid:durableId="189149472">
    <w:abstractNumId w:val="0"/>
  </w:num>
  <w:num w:numId="41" w16cid:durableId="1102846313">
    <w:abstractNumId w:val="0"/>
  </w:num>
  <w:num w:numId="42" w16cid:durableId="1592396105">
    <w:abstractNumId w:val="7"/>
  </w:num>
  <w:num w:numId="43" w16cid:durableId="1056779120">
    <w:abstractNumId w:val="11"/>
  </w:num>
  <w:num w:numId="44" w16cid:durableId="1416977279">
    <w:abstractNumId w:val="9"/>
  </w:num>
  <w:num w:numId="45" w16cid:durableId="38784276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30B0B"/>
    <w:rsid w:val="00041EC8"/>
    <w:rsid w:val="00047B05"/>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91F90"/>
    <w:rsid w:val="0019221B"/>
    <w:rsid w:val="001A5B98"/>
    <w:rsid w:val="001B4E74"/>
    <w:rsid w:val="001C645F"/>
    <w:rsid w:val="001E678E"/>
    <w:rsid w:val="002038D5"/>
    <w:rsid w:val="00205DE1"/>
    <w:rsid w:val="002071BB"/>
    <w:rsid w:val="00207DF5"/>
    <w:rsid w:val="002112A5"/>
    <w:rsid w:val="00224BF1"/>
    <w:rsid w:val="00225F70"/>
    <w:rsid w:val="00236DCC"/>
    <w:rsid w:val="00240B81"/>
    <w:rsid w:val="00247D01"/>
    <w:rsid w:val="00251A5A"/>
    <w:rsid w:val="002529A2"/>
    <w:rsid w:val="00261A5B"/>
    <w:rsid w:val="00262E5B"/>
    <w:rsid w:val="00276AFE"/>
    <w:rsid w:val="002835F9"/>
    <w:rsid w:val="00284E3E"/>
    <w:rsid w:val="002A3B57"/>
    <w:rsid w:val="002A5468"/>
    <w:rsid w:val="002B172A"/>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97C5F"/>
    <w:rsid w:val="003A197F"/>
    <w:rsid w:val="003B29AC"/>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9557E"/>
    <w:rsid w:val="004B249A"/>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81936"/>
    <w:rsid w:val="005A0DD7"/>
    <w:rsid w:val="005A1F44"/>
    <w:rsid w:val="005A3013"/>
    <w:rsid w:val="005D3C39"/>
    <w:rsid w:val="00600C41"/>
    <w:rsid w:val="00601A8C"/>
    <w:rsid w:val="0061068E"/>
    <w:rsid w:val="006115D3"/>
    <w:rsid w:val="006153EB"/>
    <w:rsid w:val="00644B90"/>
    <w:rsid w:val="00646AB2"/>
    <w:rsid w:val="0065610E"/>
    <w:rsid w:val="00660AD3"/>
    <w:rsid w:val="00664128"/>
    <w:rsid w:val="006708EB"/>
    <w:rsid w:val="006776B6"/>
    <w:rsid w:val="006923FD"/>
    <w:rsid w:val="00693150"/>
    <w:rsid w:val="006A5570"/>
    <w:rsid w:val="006A67D6"/>
    <w:rsid w:val="006A689C"/>
    <w:rsid w:val="006B0455"/>
    <w:rsid w:val="006B3D79"/>
    <w:rsid w:val="006B6F18"/>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4160"/>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3F55"/>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5424"/>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3114"/>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1DEC"/>
    <w:rsid w:val="00C95162"/>
    <w:rsid w:val="00CB4F6D"/>
    <w:rsid w:val="00CB6A37"/>
    <w:rsid w:val="00CB7684"/>
    <w:rsid w:val="00CC7C8F"/>
    <w:rsid w:val="00CD0507"/>
    <w:rsid w:val="00CD1FC4"/>
    <w:rsid w:val="00D034A0"/>
    <w:rsid w:val="00D0544F"/>
    <w:rsid w:val="00D15937"/>
    <w:rsid w:val="00D21061"/>
    <w:rsid w:val="00D31C6A"/>
    <w:rsid w:val="00D4108E"/>
    <w:rsid w:val="00D4328E"/>
    <w:rsid w:val="00D6163D"/>
    <w:rsid w:val="00D831A3"/>
    <w:rsid w:val="00D9187C"/>
    <w:rsid w:val="00D97BE3"/>
    <w:rsid w:val="00DA3711"/>
    <w:rsid w:val="00DB26BD"/>
    <w:rsid w:val="00DB6272"/>
    <w:rsid w:val="00DC2FEB"/>
    <w:rsid w:val="00DD46F3"/>
    <w:rsid w:val="00DD5B6F"/>
    <w:rsid w:val="00DD5F8B"/>
    <w:rsid w:val="00DE56F2"/>
    <w:rsid w:val="00DE7F87"/>
    <w:rsid w:val="00DF116D"/>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ED6036"/>
    <w:rsid w:val="00F016C7"/>
    <w:rsid w:val="00F1246E"/>
    <w:rsid w:val="00F12DEC"/>
    <w:rsid w:val="00F14B75"/>
    <w:rsid w:val="00F1715C"/>
    <w:rsid w:val="00F22E35"/>
    <w:rsid w:val="00F2376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9187C"/>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197776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SzaboR@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3938BEB-5239-423E-A47A-E54B852695A0}">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19</TotalTime>
  <Pages>25</Pages>
  <Words>4806</Words>
  <Characters>28362</Characters>
  <Application>Microsoft Office Word</Application>
  <DocSecurity>0</DocSecurity>
  <Lines>236</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6</cp:revision>
  <cp:lastPrinted>2021-01-21T09:43:00Z</cp:lastPrinted>
  <dcterms:created xsi:type="dcterms:W3CDTF">2024-01-12T12:11:00Z</dcterms:created>
  <dcterms:modified xsi:type="dcterms:W3CDTF">2024-01-17T13:42:00Z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